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712" w:rsidRDefault="00313712" w:rsidP="00535755">
      <w:pPr>
        <w:jc w:val="center"/>
        <w:rPr>
          <w:b/>
          <w:sz w:val="44"/>
          <w:szCs w:val="44"/>
        </w:rPr>
      </w:pPr>
    </w:p>
    <w:p w:rsidR="00313712" w:rsidRDefault="00313712" w:rsidP="00535755">
      <w:pPr>
        <w:jc w:val="center"/>
        <w:rPr>
          <w:b/>
          <w:sz w:val="44"/>
          <w:szCs w:val="44"/>
        </w:rPr>
      </w:pPr>
    </w:p>
    <w:p w:rsidR="00535755" w:rsidRPr="00487F12" w:rsidRDefault="00535755" w:rsidP="00535755">
      <w:pPr>
        <w:jc w:val="center"/>
        <w:rPr>
          <w:b/>
          <w:sz w:val="44"/>
          <w:szCs w:val="44"/>
        </w:rPr>
      </w:pPr>
      <w:r>
        <w:rPr>
          <w:b/>
          <w:sz w:val="44"/>
          <w:szCs w:val="44"/>
        </w:rPr>
        <w:t>Business Intelligence</w:t>
      </w:r>
      <w:r w:rsidR="00554838">
        <w:rPr>
          <w:b/>
          <w:sz w:val="44"/>
          <w:szCs w:val="44"/>
        </w:rPr>
        <w:t xml:space="preserve"> (BI)</w:t>
      </w:r>
      <w:r>
        <w:rPr>
          <w:b/>
          <w:sz w:val="44"/>
          <w:szCs w:val="44"/>
        </w:rPr>
        <w:t xml:space="preserve"> Companion</w:t>
      </w:r>
    </w:p>
    <w:p w:rsidR="00554838" w:rsidRDefault="00554838" w:rsidP="00554838">
      <w:pPr>
        <w:jc w:val="center"/>
        <w:rPr>
          <w:b/>
          <w:sz w:val="36"/>
          <w:szCs w:val="36"/>
        </w:rPr>
      </w:pPr>
      <w:r>
        <w:rPr>
          <w:b/>
          <w:sz w:val="36"/>
          <w:szCs w:val="36"/>
        </w:rPr>
        <w:t xml:space="preserve">Xmla Message Pump and BI Companion </w:t>
      </w:r>
      <w:r w:rsidRPr="00487F12">
        <w:rPr>
          <w:b/>
          <w:sz w:val="36"/>
          <w:szCs w:val="36"/>
        </w:rPr>
        <w:t>Installation Instructions</w:t>
      </w:r>
    </w:p>
    <w:p w:rsidR="00313712" w:rsidRDefault="00313712" w:rsidP="00535755">
      <w:pPr>
        <w:rPr>
          <w:b/>
        </w:rPr>
      </w:pPr>
    </w:p>
    <w:p w:rsidR="00313712" w:rsidRDefault="00313712" w:rsidP="00535755">
      <w:pPr>
        <w:rPr>
          <w:b/>
        </w:rPr>
      </w:pPr>
    </w:p>
    <w:p w:rsidR="00BC1C34" w:rsidRDefault="0020472C" w:rsidP="00535755">
      <w:pPr>
        <w:jc w:val="center"/>
        <w:rPr>
          <w:b/>
          <w:sz w:val="44"/>
          <w:szCs w:val="44"/>
        </w:rPr>
      </w:pPr>
      <w:r>
        <w:rPr>
          <w:b/>
          <w:noProof/>
          <w:sz w:val="44"/>
          <w:szCs w:val="44"/>
        </w:rPr>
        <w:drawing>
          <wp:inline distT="0" distB="0" distL="0" distR="0">
            <wp:extent cx="6121400" cy="4237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shBINew.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1400" cy="4237990"/>
                    </a:xfrm>
                    <a:prstGeom prst="rect">
                      <a:avLst/>
                    </a:prstGeom>
                  </pic:spPr>
                </pic:pic>
              </a:graphicData>
            </a:graphic>
          </wp:inline>
        </w:drawing>
      </w:r>
    </w:p>
    <w:p w:rsidR="00BC1C34" w:rsidRDefault="00BC1C34">
      <w:pPr>
        <w:rPr>
          <w:b/>
          <w:sz w:val="44"/>
          <w:szCs w:val="44"/>
        </w:rPr>
      </w:pPr>
      <w:r>
        <w:rPr>
          <w:b/>
          <w:sz w:val="44"/>
          <w:szCs w:val="44"/>
        </w:rPr>
        <w:br w:type="page"/>
      </w:r>
      <w:bookmarkStart w:id="0" w:name="_GoBack"/>
      <w:bookmarkEnd w:id="0"/>
    </w:p>
    <w:p w:rsidR="00535755" w:rsidRPr="00487F12" w:rsidRDefault="00535755" w:rsidP="00535755">
      <w:pPr>
        <w:jc w:val="center"/>
        <w:rPr>
          <w:b/>
          <w:sz w:val="44"/>
          <w:szCs w:val="44"/>
        </w:rPr>
      </w:pPr>
      <w:r>
        <w:rPr>
          <w:b/>
          <w:sz w:val="44"/>
          <w:szCs w:val="44"/>
        </w:rPr>
        <w:lastRenderedPageBreak/>
        <w:t>Business Intelligence Companion</w:t>
      </w:r>
    </w:p>
    <w:p w:rsidR="00535755" w:rsidRDefault="00535755" w:rsidP="00535755">
      <w:pPr>
        <w:jc w:val="center"/>
        <w:rPr>
          <w:b/>
          <w:sz w:val="36"/>
          <w:szCs w:val="36"/>
        </w:rPr>
      </w:pPr>
      <w:r>
        <w:rPr>
          <w:b/>
          <w:sz w:val="36"/>
          <w:szCs w:val="36"/>
        </w:rPr>
        <w:t xml:space="preserve">Xmla Message Pump and BI Companion </w:t>
      </w:r>
      <w:r w:rsidRPr="00487F12">
        <w:rPr>
          <w:b/>
          <w:sz w:val="36"/>
          <w:szCs w:val="36"/>
        </w:rPr>
        <w:t>Installation Instructions</w:t>
      </w:r>
    </w:p>
    <w:p w:rsidR="00535755" w:rsidRPr="00735D34" w:rsidRDefault="00535755" w:rsidP="00535755">
      <w:pPr>
        <w:rPr>
          <w:b/>
          <w:sz w:val="24"/>
          <w:szCs w:val="24"/>
        </w:rPr>
      </w:pPr>
      <w:r>
        <w:rPr>
          <w:b/>
          <w:sz w:val="24"/>
          <w:szCs w:val="24"/>
        </w:rPr>
        <w:t>Overview</w:t>
      </w:r>
    </w:p>
    <w:p w:rsidR="00535755" w:rsidRDefault="00535755" w:rsidP="00535755">
      <w:pPr>
        <w:spacing w:line="240" w:lineRule="auto"/>
        <w:contextualSpacing/>
      </w:pPr>
      <w:r w:rsidRPr="00535755">
        <w:t xml:space="preserve">The Business Intelligence (BI) Companion </w:t>
      </w:r>
      <w:r>
        <w:t xml:space="preserve">is a very advanced and interactive OLAP cube browser. It is based on the Microsoft Silverlight technology, and executes 100% on the clients’ computer. When connecting to the MS SSAS server, it utilizes an </w:t>
      </w:r>
      <w:r w:rsidR="00554838">
        <w:t>xmla</w:t>
      </w:r>
      <w:r>
        <w:t xml:space="preserve"> message pump which relays the requests to the SSAS server.</w:t>
      </w:r>
      <w:r w:rsidR="00554838">
        <w:t xml:space="preserve"> The xmla message pump can be configured on the SSAS server itself, or on a separate server. The BI Companion also supports IIS server farms</w:t>
      </w:r>
      <w:r w:rsidR="00DB7C21">
        <w:t xml:space="preserve"> both in a session-full and session-less modes</w:t>
      </w:r>
      <w:r w:rsidR="00554838">
        <w:t xml:space="preserve">. </w:t>
      </w:r>
      <w:r>
        <w:t>Enterprise Software Solutions have written an easy to setup xmla pump that is an aspx page. It does not require any special configuration</w:t>
      </w:r>
      <w:r w:rsidR="00554838">
        <w:t xml:space="preserve"> as long as the </w:t>
      </w:r>
      <w:r>
        <w:t xml:space="preserve">IIS server allows for </w:t>
      </w:r>
      <w:r w:rsidR="00DB7C21">
        <w:t>.Net</w:t>
      </w:r>
      <w:r>
        <w:t xml:space="preserve"> and aspx pages to be served. </w:t>
      </w:r>
    </w:p>
    <w:p w:rsidR="00717EEF" w:rsidRPr="00535755" w:rsidRDefault="00717EEF" w:rsidP="00535755">
      <w:pPr>
        <w:spacing w:line="240" w:lineRule="auto"/>
        <w:contextualSpacing/>
      </w:pPr>
    </w:p>
    <w:p w:rsidR="00535755" w:rsidRPr="00735D34" w:rsidRDefault="00535755" w:rsidP="00535755">
      <w:pPr>
        <w:rPr>
          <w:b/>
          <w:sz w:val="24"/>
          <w:szCs w:val="24"/>
        </w:rPr>
      </w:pPr>
      <w:r w:rsidRPr="00735D34">
        <w:rPr>
          <w:b/>
          <w:sz w:val="24"/>
          <w:szCs w:val="24"/>
        </w:rPr>
        <w:t>Prerequisites</w:t>
      </w:r>
      <w:r>
        <w:rPr>
          <w:b/>
          <w:sz w:val="24"/>
          <w:szCs w:val="24"/>
        </w:rPr>
        <w:t xml:space="preserve"> installation</w:t>
      </w:r>
    </w:p>
    <w:p w:rsidR="00535755" w:rsidRDefault="00535755" w:rsidP="00535755">
      <w:pPr>
        <w:spacing w:line="240" w:lineRule="auto"/>
        <w:contextualSpacing/>
      </w:pPr>
      <w:r>
        <w:t>Before you start the installation process, please make sure the following prerequisites are installed:</w:t>
      </w:r>
    </w:p>
    <w:p w:rsidR="00535755" w:rsidRPr="006C598E" w:rsidRDefault="00535755" w:rsidP="00535755">
      <w:pPr>
        <w:spacing w:line="240" w:lineRule="auto"/>
        <w:ind w:firstLine="360"/>
        <w:contextualSpacing/>
        <w:rPr>
          <w:b/>
        </w:rPr>
      </w:pPr>
      <w:r w:rsidRPr="006C598E">
        <w:rPr>
          <w:b/>
        </w:rPr>
        <w:t>Server Side:</w:t>
      </w:r>
    </w:p>
    <w:p w:rsidR="00914C05" w:rsidRDefault="00914C05" w:rsidP="00535755">
      <w:pPr>
        <w:pStyle w:val="ListParagraph"/>
        <w:numPr>
          <w:ilvl w:val="0"/>
          <w:numId w:val="7"/>
        </w:numPr>
        <w:spacing w:line="240" w:lineRule="auto"/>
      </w:pPr>
      <w:r>
        <w:t xml:space="preserve">Microsoft IIS server with </w:t>
      </w:r>
      <w:r w:rsidR="00DB7C21">
        <w:t>.Net</w:t>
      </w:r>
      <w:r>
        <w:t xml:space="preserve"> framework 2.0</w:t>
      </w:r>
    </w:p>
    <w:p w:rsidR="00914C05" w:rsidRPr="00EB4B53" w:rsidRDefault="00914C84" w:rsidP="00914C05">
      <w:pPr>
        <w:pStyle w:val="ListParagraph"/>
        <w:spacing w:line="240" w:lineRule="auto"/>
        <w:rPr>
          <w:sz w:val="16"/>
          <w:szCs w:val="16"/>
        </w:rPr>
      </w:pPr>
      <w:hyperlink r:id="rId8" w:history="1">
        <w:r w:rsidR="00914C05" w:rsidRPr="00EB4B53">
          <w:rPr>
            <w:rStyle w:val="Hyperlink"/>
            <w:sz w:val="16"/>
            <w:szCs w:val="16"/>
          </w:rPr>
          <w:t>http://msdn.microsoft.com/en-us/netframework/aa731542.aspx</w:t>
        </w:r>
      </w:hyperlink>
    </w:p>
    <w:p w:rsidR="00535755" w:rsidRDefault="00535755" w:rsidP="00535755">
      <w:pPr>
        <w:pStyle w:val="ListParagraph"/>
        <w:numPr>
          <w:ilvl w:val="0"/>
          <w:numId w:val="7"/>
        </w:numPr>
        <w:spacing w:line="240" w:lineRule="auto"/>
      </w:pPr>
      <w:r>
        <w:t xml:space="preserve">Microsoft IIS server </w:t>
      </w:r>
      <w:r w:rsidR="00EB4B53">
        <w:t xml:space="preserve">configured to service </w:t>
      </w:r>
      <w:r>
        <w:t>aspx content</w:t>
      </w:r>
    </w:p>
    <w:p w:rsidR="00914C05" w:rsidRDefault="00914C05" w:rsidP="00914C05">
      <w:pPr>
        <w:pStyle w:val="ListParagraph"/>
        <w:numPr>
          <w:ilvl w:val="0"/>
          <w:numId w:val="7"/>
        </w:numPr>
        <w:spacing w:line="240" w:lineRule="auto"/>
      </w:pPr>
      <w:r>
        <w:t>Microsoft or Enterprise Software Solutions XMLA Message Pump</w:t>
      </w:r>
    </w:p>
    <w:p w:rsidR="00914C05" w:rsidRPr="00EB4B53" w:rsidRDefault="00914C84" w:rsidP="00914C05">
      <w:pPr>
        <w:pStyle w:val="ListParagraph"/>
        <w:spacing w:line="240" w:lineRule="auto"/>
        <w:rPr>
          <w:sz w:val="16"/>
          <w:szCs w:val="16"/>
        </w:rPr>
      </w:pPr>
      <w:hyperlink r:id="rId9" w:history="1">
        <w:r w:rsidR="00914C05" w:rsidRPr="00EB4B53">
          <w:rPr>
            <w:rStyle w:val="Hyperlink"/>
            <w:sz w:val="16"/>
            <w:szCs w:val="16"/>
          </w:rPr>
          <w:t>http://www.entsoftsol.com/downloads/BICompanion/xmla.zip</w:t>
        </w:r>
      </w:hyperlink>
    </w:p>
    <w:p w:rsidR="00914C05" w:rsidRDefault="00914C05" w:rsidP="00914C05">
      <w:pPr>
        <w:pStyle w:val="ListParagraph"/>
        <w:numPr>
          <w:ilvl w:val="0"/>
          <w:numId w:val="7"/>
        </w:numPr>
        <w:spacing w:line="240" w:lineRule="auto"/>
      </w:pPr>
      <w:r>
        <w:t>BI Companion</w:t>
      </w:r>
    </w:p>
    <w:p w:rsidR="00EB4B53" w:rsidRPr="00EB4B53" w:rsidRDefault="00914C84" w:rsidP="00EB4B53">
      <w:pPr>
        <w:pStyle w:val="ListParagraph"/>
        <w:spacing w:line="240" w:lineRule="auto"/>
        <w:rPr>
          <w:sz w:val="16"/>
          <w:szCs w:val="16"/>
        </w:rPr>
      </w:pPr>
      <w:hyperlink r:id="rId10" w:history="1">
        <w:r w:rsidR="00EB4B53" w:rsidRPr="00EB4B53">
          <w:rPr>
            <w:rStyle w:val="Hyperlink"/>
            <w:sz w:val="16"/>
            <w:szCs w:val="16"/>
          </w:rPr>
          <w:t>http://www.entsoftsol.com/downloads/BICompanion/BICompanion.zip</w:t>
        </w:r>
      </w:hyperlink>
    </w:p>
    <w:p w:rsidR="00535755" w:rsidRPr="006C598E" w:rsidRDefault="00535755" w:rsidP="00535755">
      <w:pPr>
        <w:spacing w:line="240" w:lineRule="auto"/>
        <w:ind w:firstLine="360"/>
        <w:rPr>
          <w:b/>
        </w:rPr>
      </w:pPr>
      <w:r w:rsidRPr="006C598E">
        <w:rPr>
          <w:b/>
        </w:rPr>
        <w:t>Client</w:t>
      </w:r>
      <w:r>
        <w:rPr>
          <w:b/>
        </w:rPr>
        <w:t xml:space="preserve"> S</w:t>
      </w:r>
      <w:r w:rsidRPr="006C598E">
        <w:rPr>
          <w:b/>
        </w:rPr>
        <w:t>ide:</w:t>
      </w:r>
    </w:p>
    <w:p w:rsidR="00535755" w:rsidRPr="005A3944" w:rsidRDefault="00535755" w:rsidP="00535755">
      <w:pPr>
        <w:pStyle w:val="ListParagraph"/>
        <w:numPr>
          <w:ilvl w:val="0"/>
          <w:numId w:val="8"/>
        </w:numPr>
        <w:spacing w:line="240" w:lineRule="auto"/>
      </w:pPr>
      <w:r w:rsidRPr="00735D34">
        <w:t xml:space="preserve">Microsoft </w:t>
      </w:r>
      <w:r>
        <w:t>Silverlight 4 framework</w:t>
      </w:r>
    </w:p>
    <w:p w:rsidR="00535755" w:rsidRPr="00EB4B53" w:rsidRDefault="00914C84" w:rsidP="00535755">
      <w:pPr>
        <w:pStyle w:val="ListParagraph"/>
        <w:spacing w:line="240" w:lineRule="auto"/>
        <w:rPr>
          <w:sz w:val="16"/>
          <w:szCs w:val="16"/>
        </w:rPr>
      </w:pPr>
      <w:hyperlink r:id="rId11" w:history="1">
        <w:r w:rsidR="00535755" w:rsidRPr="00EB4B53">
          <w:rPr>
            <w:rStyle w:val="Hyperlink"/>
            <w:sz w:val="16"/>
            <w:szCs w:val="16"/>
          </w:rPr>
          <w:t>http://www.microsoft.com/getsilverlight/Get-Started/Install/Default.aspx</w:t>
        </w:r>
      </w:hyperlink>
    </w:p>
    <w:p w:rsidR="00535755" w:rsidRDefault="00535755" w:rsidP="00535755">
      <w:pPr>
        <w:pStyle w:val="ListParagraph"/>
        <w:spacing w:line="240" w:lineRule="auto"/>
      </w:pPr>
    </w:p>
    <w:p w:rsidR="00535755" w:rsidRPr="00735D34" w:rsidRDefault="00914C05" w:rsidP="00535755">
      <w:pPr>
        <w:rPr>
          <w:b/>
          <w:sz w:val="24"/>
          <w:szCs w:val="24"/>
        </w:rPr>
      </w:pPr>
      <w:r>
        <w:rPr>
          <w:b/>
          <w:sz w:val="24"/>
          <w:szCs w:val="24"/>
        </w:rPr>
        <w:t>Server Side Installation:</w:t>
      </w:r>
    </w:p>
    <w:p w:rsidR="00EB4B53" w:rsidRDefault="00EB4B53" w:rsidP="00EB4B53">
      <w:pPr>
        <w:pStyle w:val="ListParagraph"/>
        <w:numPr>
          <w:ilvl w:val="0"/>
          <w:numId w:val="10"/>
        </w:numPr>
        <w:spacing w:line="240" w:lineRule="auto"/>
      </w:pPr>
      <w:r>
        <w:t xml:space="preserve">Microsoft IIS server with </w:t>
      </w:r>
      <w:r w:rsidR="00DB7C21">
        <w:t>.Net</w:t>
      </w:r>
      <w:r>
        <w:t xml:space="preserve"> framework 2.0</w:t>
      </w:r>
    </w:p>
    <w:p w:rsidR="00EB4B53" w:rsidRDefault="00EB4B53" w:rsidP="00EB4B53">
      <w:pPr>
        <w:pStyle w:val="ListParagraph"/>
      </w:pPr>
      <w:r>
        <w:t xml:space="preserve">For steps to install and configure the IIS server and </w:t>
      </w:r>
      <w:r w:rsidR="00DB7C21">
        <w:t>.Net</w:t>
      </w:r>
      <w:r>
        <w:t xml:space="preserve"> framework 2.0 please refer to the Microsoft’s online documentation. </w:t>
      </w:r>
    </w:p>
    <w:p w:rsidR="00EB4B53" w:rsidRDefault="00EB4B53" w:rsidP="00EB4B53">
      <w:pPr>
        <w:pStyle w:val="ListParagraph"/>
        <w:numPr>
          <w:ilvl w:val="0"/>
          <w:numId w:val="10"/>
        </w:numPr>
        <w:spacing w:line="240" w:lineRule="auto"/>
      </w:pPr>
      <w:r>
        <w:t>Microsoft IIS server configured to service aspx content</w:t>
      </w:r>
    </w:p>
    <w:p w:rsidR="00EB4B53" w:rsidRDefault="00762726" w:rsidP="00762726">
      <w:pPr>
        <w:pStyle w:val="ListParagraph"/>
        <w:numPr>
          <w:ilvl w:val="0"/>
          <w:numId w:val="11"/>
        </w:numPr>
        <w:spacing w:line="240" w:lineRule="auto"/>
      </w:pPr>
      <w:r>
        <w:t xml:space="preserve">Make sure that your </w:t>
      </w:r>
      <w:r w:rsidR="00DB7C21">
        <w:t>.Net</w:t>
      </w:r>
      <w:r>
        <w:t xml:space="preserve"> 2.0 framework is registered with IIS. Based on your OS type (32 or 64 bit) execute the </w:t>
      </w:r>
      <w:r w:rsidR="00780C0D">
        <w:t>“</w:t>
      </w:r>
      <w:r>
        <w:t xml:space="preserve">aspnet_regiis.exe </w:t>
      </w:r>
      <w:r w:rsidR="00780C0D">
        <w:t>-</w:t>
      </w:r>
      <w:r>
        <w:t>i</w:t>
      </w:r>
      <w:r w:rsidR="00780C0D">
        <w:t>” in the proper Framework directory.</w:t>
      </w:r>
    </w:p>
    <w:p w:rsidR="00554838" w:rsidRDefault="00554838" w:rsidP="00BC1C34">
      <w:pPr>
        <w:pStyle w:val="ListParagraph"/>
        <w:spacing w:line="240" w:lineRule="auto"/>
        <w:ind w:left="0"/>
      </w:pPr>
      <w:r>
        <w:rPr>
          <w:noProof/>
        </w:rPr>
        <w:lastRenderedPageBreak/>
        <w:drawing>
          <wp:inline distT="0" distB="0" distL="0" distR="0">
            <wp:extent cx="6121400" cy="427210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6121400" cy="4272101"/>
                    </a:xfrm>
                    <a:prstGeom prst="rect">
                      <a:avLst/>
                    </a:prstGeom>
                    <a:noFill/>
                    <a:ln w="9525">
                      <a:noFill/>
                      <a:miter lim="800000"/>
                      <a:headEnd/>
                      <a:tailEnd/>
                    </a:ln>
                  </pic:spPr>
                </pic:pic>
              </a:graphicData>
            </a:graphic>
          </wp:inline>
        </w:drawing>
      </w:r>
    </w:p>
    <w:p w:rsidR="00554838" w:rsidRDefault="00554838" w:rsidP="00554838">
      <w:pPr>
        <w:pStyle w:val="ListParagraph"/>
        <w:spacing w:line="240" w:lineRule="auto"/>
        <w:ind w:left="1080"/>
      </w:pPr>
    </w:p>
    <w:p w:rsidR="00780C0D" w:rsidRDefault="00780C0D" w:rsidP="00762726">
      <w:pPr>
        <w:pStyle w:val="ListParagraph"/>
        <w:numPr>
          <w:ilvl w:val="0"/>
          <w:numId w:val="11"/>
        </w:numPr>
        <w:spacing w:line="240" w:lineRule="auto"/>
      </w:pPr>
      <w:r>
        <w:t>Open your IIS server Web Service Extensions, select ASP</w:t>
      </w:r>
      <w:r w:rsidR="00DB7C21">
        <w:t>.Net</w:t>
      </w:r>
      <w:r>
        <w:t xml:space="preserve"> v2.0.xxxx and click Allow</w:t>
      </w:r>
      <w:r w:rsidR="0002742F">
        <w:br/>
      </w:r>
    </w:p>
    <w:p w:rsidR="00780C0D" w:rsidRDefault="00780C0D" w:rsidP="00780C0D">
      <w:pPr>
        <w:pStyle w:val="ListParagraph"/>
        <w:spacing w:line="240" w:lineRule="auto"/>
        <w:ind w:left="1080"/>
      </w:pPr>
      <w:r>
        <w:rPr>
          <w:noProof/>
        </w:rPr>
        <w:drawing>
          <wp:inline distT="0" distB="0" distL="0" distR="0">
            <wp:extent cx="4356782" cy="3532815"/>
            <wp:effectExtent l="19050" t="0" r="566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358616" cy="3534302"/>
                    </a:xfrm>
                    <a:prstGeom prst="rect">
                      <a:avLst/>
                    </a:prstGeom>
                    <a:noFill/>
                    <a:ln w="9525">
                      <a:noFill/>
                      <a:miter lim="800000"/>
                      <a:headEnd/>
                      <a:tailEnd/>
                    </a:ln>
                  </pic:spPr>
                </pic:pic>
              </a:graphicData>
            </a:graphic>
          </wp:inline>
        </w:drawing>
      </w:r>
    </w:p>
    <w:p w:rsidR="00762726" w:rsidRDefault="00762726" w:rsidP="00EB4B53">
      <w:pPr>
        <w:pStyle w:val="ListParagraph"/>
        <w:spacing w:line="240" w:lineRule="auto"/>
      </w:pPr>
    </w:p>
    <w:p w:rsidR="00EB4B53" w:rsidRDefault="00EB4B53" w:rsidP="00EB4B53">
      <w:pPr>
        <w:pStyle w:val="ListParagraph"/>
        <w:numPr>
          <w:ilvl w:val="0"/>
          <w:numId w:val="10"/>
        </w:numPr>
        <w:spacing w:line="240" w:lineRule="auto"/>
      </w:pPr>
      <w:r>
        <w:t>Microsoft or Enterprise Software Solutions XMLA Message Pump</w:t>
      </w:r>
    </w:p>
    <w:p w:rsidR="00780C0D" w:rsidRDefault="00780C0D" w:rsidP="00780C0D">
      <w:pPr>
        <w:pStyle w:val="ListParagraph"/>
        <w:numPr>
          <w:ilvl w:val="0"/>
          <w:numId w:val="12"/>
        </w:numPr>
        <w:spacing w:line="240" w:lineRule="auto"/>
      </w:pPr>
      <w:r>
        <w:lastRenderedPageBreak/>
        <w:t xml:space="preserve">Confirm that your Web Site is configured to run in </w:t>
      </w:r>
      <w:r w:rsidR="00DB7C21">
        <w:t>.Net</w:t>
      </w:r>
      <w:r>
        <w:t xml:space="preserve"> 2.0</w:t>
      </w:r>
    </w:p>
    <w:p w:rsidR="00780C0D" w:rsidRDefault="00780C0D" w:rsidP="00780C0D">
      <w:pPr>
        <w:pStyle w:val="ListParagraph"/>
        <w:spacing w:line="240" w:lineRule="auto"/>
        <w:ind w:left="1080"/>
      </w:pPr>
      <w:r>
        <w:t>Right click on the Default Web Site and select Properties. Go to the ASP</w:t>
      </w:r>
      <w:r w:rsidR="00DB7C21">
        <w:t>.Net</w:t>
      </w:r>
      <w:r>
        <w:t xml:space="preserve"> tab and confirm that you can see ASP</w:t>
      </w:r>
      <w:r w:rsidR="00DB7C21">
        <w:t>.Net</w:t>
      </w:r>
      <w:r>
        <w:t xml:space="preserve"> version: 2.0.xxx</w:t>
      </w:r>
    </w:p>
    <w:p w:rsidR="00780C0D" w:rsidRDefault="00780C0D" w:rsidP="00780C0D">
      <w:pPr>
        <w:pStyle w:val="ListParagraph"/>
        <w:numPr>
          <w:ilvl w:val="0"/>
          <w:numId w:val="12"/>
        </w:numPr>
        <w:spacing w:line="240" w:lineRule="auto"/>
      </w:pPr>
      <w:r>
        <w:t xml:space="preserve">Unzip the </w:t>
      </w:r>
      <w:hyperlink r:id="rId14" w:history="1">
        <w:r w:rsidR="00554838" w:rsidRPr="009A0CEB">
          <w:rPr>
            <w:rStyle w:val="Hyperlink"/>
          </w:rPr>
          <w:t>http://www.entsoftsol.com/downloads/BICompanion/xmla.zip</w:t>
        </w:r>
      </w:hyperlink>
      <w:r w:rsidR="00554838">
        <w:t xml:space="preserve"> </w:t>
      </w:r>
      <w:r>
        <w:t xml:space="preserve">file to the root of the web site. Copy clientaccesspolicy.xml and crossdomain.xml files from the xmla folder to the root of the web site. This is required for the Silverlight application to be able to access the xmla message pump. </w:t>
      </w:r>
    </w:p>
    <w:p w:rsidR="00780C0D" w:rsidRDefault="00780C0D" w:rsidP="00780C0D">
      <w:pPr>
        <w:pStyle w:val="ListParagraph"/>
        <w:spacing w:line="240" w:lineRule="auto"/>
        <w:ind w:left="1080"/>
      </w:pPr>
    </w:p>
    <w:p w:rsidR="00780C0D" w:rsidRDefault="00780C0D" w:rsidP="00780C0D">
      <w:pPr>
        <w:pStyle w:val="ListParagraph"/>
        <w:spacing w:line="240" w:lineRule="auto"/>
        <w:ind w:left="1080"/>
      </w:pPr>
      <w:r>
        <w:rPr>
          <w:noProof/>
        </w:rPr>
        <w:drawing>
          <wp:inline distT="0" distB="0" distL="0" distR="0">
            <wp:extent cx="4569507" cy="3705308"/>
            <wp:effectExtent l="19050" t="0" r="249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574023" cy="3708970"/>
                    </a:xfrm>
                    <a:prstGeom prst="rect">
                      <a:avLst/>
                    </a:prstGeom>
                    <a:noFill/>
                    <a:ln w="9525">
                      <a:noFill/>
                      <a:miter lim="800000"/>
                      <a:headEnd/>
                      <a:tailEnd/>
                    </a:ln>
                  </pic:spPr>
                </pic:pic>
              </a:graphicData>
            </a:graphic>
          </wp:inline>
        </w:drawing>
      </w:r>
    </w:p>
    <w:p w:rsidR="005F451A" w:rsidRDefault="005F451A" w:rsidP="00780C0D">
      <w:pPr>
        <w:pStyle w:val="ListParagraph"/>
        <w:spacing w:line="240" w:lineRule="auto"/>
        <w:ind w:left="1080"/>
      </w:pPr>
    </w:p>
    <w:p w:rsidR="00780C0D" w:rsidRDefault="00780C0D" w:rsidP="00780C0D">
      <w:pPr>
        <w:pStyle w:val="ListParagraph"/>
        <w:numPr>
          <w:ilvl w:val="0"/>
          <w:numId w:val="12"/>
        </w:numPr>
        <w:spacing w:line="240" w:lineRule="auto"/>
      </w:pPr>
      <w:r>
        <w:t xml:space="preserve">Open the </w:t>
      </w:r>
      <w:proofErr w:type="spellStart"/>
      <w:r>
        <w:t>web.config</w:t>
      </w:r>
      <w:proofErr w:type="spellEnd"/>
      <w:r>
        <w:t xml:space="preserve"> file and configure the </w:t>
      </w:r>
      <w:proofErr w:type="spellStart"/>
      <w:r>
        <w:t>SSASConnectionString</w:t>
      </w:r>
      <w:proofErr w:type="spellEnd"/>
      <w:r>
        <w:t xml:space="preserve"> to point to your MS Analysis Server. </w:t>
      </w:r>
    </w:p>
    <w:p w:rsidR="00780C0D" w:rsidRPr="00554838" w:rsidRDefault="00780C0D" w:rsidP="00780C0D">
      <w:pPr>
        <w:autoSpaceDE w:val="0"/>
        <w:autoSpaceDN w:val="0"/>
        <w:adjustRightInd w:val="0"/>
        <w:spacing w:after="0" w:line="240" w:lineRule="auto"/>
        <w:rPr>
          <w:rFonts w:ascii="Consolas" w:hAnsi="Consolas" w:cs="Consolas"/>
          <w:color w:val="0000FF"/>
          <w:sz w:val="16"/>
          <w:szCs w:val="16"/>
        </w:rPr>
      </w:pPr>
      <w:r>
        <w:t>The default value will connect your xmla message pump to our message pump, which is good for testing :</w:t>
      </w:r>
      <w:r w:rsidRPr="00780C0D">
        <w:rPr>
          <w:rFonts w:ascii="Consolas" w:hAnsi="Consolas" w:cs="Consolas"/>
          <w:color w:val="0000FF"/>
          <w:sz w:val="19"/>
          <w:szCs w:val="19"/>
        </w:rPr>
        <w:t xml:space="preserve"> </w:t>
      </w:r>
      <w:r w:rsidRPr="00554838">
        <w:rPr>
          <w:rFonts w:ascii="Consolas" w:hAnsi="Consolas" w:cs="Consolas"/>
          <w:color w:val="0000FF"/>
          <w:sz w:val="16"/>
          <w:szCs w:val="16"/>
        </w:rPr>
        <w:t>&lt;</w:t>
      </w:r>
      <w:r w:rsidRPr="00554838">
        <w:rPr>
          <w:rFonts w:ascii="Consolas" w:hAnsi="Consolas" w:cs="Consolas"/>
          <w:color w:val="A31515"/>
          <w:sz w:val="16"/>
          <w:szCs w:val="16"/>
        </w:rPr>
        <w:t>add</w:t>
      </w:r>
      <w:r w:rsidRPr="00554838">
        <w:rPr>
          <w:rFonts w:ascii="Consolas" w:hAnsi="Consolas" w:cs="Consolas"/>
          <w:color w:val="0000FF"/>
          <w:sz w:val="16"/>
          <w:szCs w:val="16"/>
        </w:rPr>
        <w:t xml:space="preserve"> </w:t>
      </w:r>
      <w:r w:rsidRPr="00554838">
        <w:rPr>
          <w:rFonts w:ascii="Consolas" w:hAnsi="Consolas" w:cs="Consolas"/>
          <w:color w:val="FF0000"/>
          <w:sz w:val="16"/>
          <w:szCs w:val="16"/>
        </w:rPr>
        <w:t>name</w:t>
      </w:r>
      <w:r w:rsidRPr="00554838">
        <w:rPr>
          <w:rFonts w:ascii="Consolas" w:hAnsi="Consolas" w:cs="Consolas"/>
          <w:color w:val="0000FF"/>
          <w:sz w:val="16"/>
          <w:szCs w:val="16"/>
        </w:rPr>
        <w:t>=</w:t>
      </w:r>
      <w:r w:rsidRPr="00554838">
        <w:rPr>
          <w:rFonts w:ascii="Consolas" w:hAnsi="Consolas" w:cs="Consolas"/>
          <w:sz w:val="16"/>
          <w:szCs w:val="16"/>
        </w:rPr>
        <w:t>"</w:t>
      </w:r>
      <w:proofErr w:type="spellStart"/>
      <w:r w:rsidRPr="00554838">
        <w:rPr>
          <w:rFonts w:ascii="Consolas" w:hAnsi="Consolas" w:cs="Consolas"/>
          <w:color w:val="0000FF"/>
          <w:sz w:val="16"/>
          <w:szCs w:val="16"/>
        </w:rPr>
        <w:t>SSASConnectionString</w:t>
      </w:r>
      <w:proofErr w:type="spellEnd"/>
      <w:r w:rsidRPr="00554838">
        <w:rPr>
          <w:rFonts w:ascii="Consolas" w:hAnsi="Consolas" w:cs="Consolas"/>
          <w:sz w:val="16"/>
          <w:szCs w:val="16"/>
        </w:rPr>
        <w:t>"</w:t>
      </w:r>
      <w:r w:rsidRPr="00554838">
        <w:rPr>
          <w:rFonts w:ascii="Consolas" w:hAnsi="Consolas" w:cs="Consolas"/>
          <w:color w:val="0000FF"/>
          <w:sz w:val="16"/>
          <w:szCs w:val="16"/>
        </w:rPr>
        <w:t xml:space="preserve"> </w:t>
      </w:r>
      <w:proofErr w:type="spellStart"/>
      <w:r w:rsidRPr="00554838">
        <w:rPr>
          <w:rFonts w:ascii="Consolas" w:hAnsi="Consolas" w:cs="Consolas"/>
          <w:color w:val="FF0000"/>
          <w:sz w:val="16"/>
          <w:szCs w:val="16"/>
        </w:rPr>
        <w:t>connectionString</w:t>
      </w:r>
      <w:proofErr w:type="spellEnd"/>
      <w:r w:rsidRPr="00554838">
        <w:rPr>
          <w:rFonts w:ascii="Consolas" w:hAnsi="Consolas" w:cs="Consolas"/>
          <w:color w:val="0000FF"/>
          <w:sz w:val="16"/>
          <w:szCs w:val="16"/>
        </w:rPr>
        <w:t>=</w:t>
      </w:r>
      <w:r w:rsidRPr="00554838">
        <w:rPr>
          <w:rFonts w:ascii="Consolas" w:hAnsi="Consolas" w:cs="Consolas"/>
          <w:sz w:val="16"/>
          <w:szCs w:val="16"/>
        </w:rPr>
        <w:t>"</w:t>
      </w:r>
      <w:r w:rsidRPr="00554838">
        <w:rPr>
          <w:rFonts w:ascii="Consolas" w:hAnsi="Consolas" w:cs="Consolas"/>
          <w:color w:val="0000FF"/>
          <w:sz w:val="16"/>
          <w:szCs w:val="16"/>
        </w:rPr>
        <w:t>Data Source=http://demoserver.entsoftsol.com/xmla/</w:t>
      </w:r>
      <w:proofErr w:type="gramStart"/>
      <w:r w:rsidR="00DB7C21">
        <w:rPr>
          <w:rFonts w:ascii="Consolas" w:hAnsi="Consolas" w:cs="Consolas"/>
          <w:color w:val="0000FF"/>
          <w:sz w:val="16"/>
          <w:szCs w:val="16"/>
        </w:rPr>
        <w:t>default.aspx</w:t>
      </w:r>
      <w:r w:rsidRPr="00554838">
        <w:rPr>
          <w:rFonts w:ascii="Consolas" w:hAnsi="Consolas" w:cs="Consolas"/>
          <w:color w:val="0000FF"/>
          <w:sz w:val="16"/>
          <w:szCs w:val="16"/>
        </w:rPr>
        <w:t>;</w:t>
      </w:r>
      <w:proofErr w:type="gramEnd"/>
      <w:r w:rsidRPr="00554838">
        <w:rPr>
          <w:rFonts w:ascii="Consolas" w:hAnsi="Consolas" w:cs="Consolas"/>
          <w:sz w:val="16"/>
          <w:szCs w:val="16"/>
        </w:rPr>
        <w:t>"</w:t>
      </w:r>
      <w:r w:rsidRPr="00554838">
        <w:rPr>
          <w:rFonts w:ascii="Consolas" w:hAnsi="Consolas" w:cs="Consolas"/>
          <w:color w:val="0000FF"/>
          <w:sz w:val="16"/>
          <w:szCs w:val="16"/>
        </w:rPr>
        <w:t>/&gt;</w:t>
      </w:r>
    </w:p>
    <w:p w:rsidR="00780C0D" w:rsidRDefault="00780C0D" w:rsidP="00780C0D">
      <w:pPr>
        <w:autoSpaceDE w:val="0"/>
        <w:autoSpaceDN w:val="0"/>
        <w:adjustRightInd w:val="0"/>
        <w:spacing w:after="0" w:line="240" w:lineRule="auto"/>
        <w:rPr>
          <w:rFonts w:ascii="Consolas" w:hAnsi="Consolas" w:cs="Consolas"/>
          <w:color w:val="0000FF"/>
          <w:sz w:val="19"/>
          <w:szCs w:val="19"/>
        </w:rPr>
      </w:pPr>
    </w:p>
    <w:p w:rsidR="00780C0D" w:rsidRPr="00780C0D" w:rsidRDefault="00780C0D" w:rsidP="00780C0D">
      <w:pPr>
        <w:autoSpaceDE w:val="0"/>
        <w:autoSpaceDN w:val="0"/>
        <w:adjustRightInd w:val="0"/>
        <w:spacing w:after="0" w:line="240" w:lineRule="auto"/>
      </w:pPr>
      <w:r w:rsidRPr="00780C0D">
        <w:t xml:space="preserve">Your settings should look like this: </w:t>
      </w:r>
    </w:p>
    <w:p w:rsidR="00780C0D" w:rsidRPr="00554838" w:rsidRDefault="00780C0D" w:rsidP="00780C0D">
      <w:pPr>
        <w:autoSpaceDE w:val="0"/>
        <w:autoSpaceDN w:val="0"/>
        <w:adjustRightInd w:val="0"/>
        <w:spacing w:after="0" w:line="240" w:lineRule="auto"/>
        <w:rPr>
          <w:rFonts w:ascii="Consolas" w:hAnsi="Consolas" w:cs="Consolas"/>
          <w:color w:val="0000FF"/>
          <w:sz w:val="16"/>
          <w:szCs w:val="16"/>
        </w:rPr>
      </w:pPr>
      <w:r w:rsidRPr="00554838">
        <w:rPr>
          <w:rFonts w:ascii="Consolas" w:hAnsi="Consolas" w:cs="Consolas"/>
          <w:color w:val="0000FF"/>
          <w:sz w:val="16"/>
          <w:szCs w:val="16"/>
        </w:rPr>
        <w:t>&lt;add name="</w:t>
      </w:r>
      <w:proofErr w:type="spellStart"/>
      <w:r w:rsidRPr="00554838">
        <w:rPr>
          <w:rFonts w:ascii="Consolas" w:hAnsi="Consolas" w:cs="Consolas"/>
          <w:color w:val="0000FF"/>
          <w:sz w:val="16"/>
          <w:szCs w:val="16"/>
        </w:rPr>
        <w:t>SSASConnectionString</w:t>
      </w:r>
      <w:proofErr w:type="spellEnd"/>
      <w:r w:rsidRPr="00554838">
        <w:rPr>
          <w:rFonts w:ascii="Consolas" w:hAnsi="Consolas" w:cs="Consolas"/>
          <w:color w:val="0000FF"/>
          <w:sz w:val="16"/>
          <w:szCs w:val="16"/>
        </w:rPr>
        <w:t xml:space="preserve">" </w:t>
      </w:r>
      <w:proofErr w:type="spellStart"/>
      <w:r w:rsidRPr="00554838">
        <w:rPr>
          <w:rFonts w:ascii="Consolas" w:hAnsi="Consolas" w:cs="Consolas"/>
          <w:color w:val="0000FF"/>
          <w:sz w:val="16"/>
          <w:szCs w:val="16"/>
        </w:rPr>
        <w:t>connectionString</w:t>
      </w:r>
      <w:proofErr w:type="spellEnd"/>
      <w:r w:rsidRPr="00554838">
        <w:rPr>
          <w:rFonts w:ascii="Consolas" w:hAnsi="Consolas" w:cs="Consolas"/>
          <w:color w:val="0000FF"/>
          <w:sz w:val="16"/>
          <w:szCs w:val="16"/>
        </w:rPr>
        <w:t>="Data Source=</w:t>
      </w:r>
      <w:proofErr w:type="spellStart"/>
      <w:proofErr w:type="gramStart"/>
      <w:r w:rsidRPr="00554838">
        <w:rPr>
          <w:rFonts w:ascii="Consolas" w:hAnsi="Consolas" w:cs="Consolas"/>
          <w:color w:val="0000FF"/>
          <w:sz w:val="16"/>
          <w:szCs w:val="16"/>
        </w:rPr>
        <w:t>localhost</w:t>
      </w:r>
      <w:proofErr w:type="spellEnd"/>
      <w:r w:rsidRPr="00554838">
        <w:rPr>
          <w:rFonts w:ascii="Consolas" w:hAnsi="Consolas" w:cs="Consolas"/>
          <w:color w:val="0000FF"/>
          <w:sz w:val="16"/>
          <w:szCs w:val="16"/>
        </w:rPr>
        <w:t>;</w:t>
      </w:r>
      <w:proofErr w:type="gramEnd"/>
      <w:r w:rsidRPr="00554838">
        <w:rPr>
          <w:rFonts w:ascii="Consolas" w:hAnsi="Consolas" w:cs="Consolas"/>
          <w:color w:val="0000FF"/>
          <w:sz w:val="16"/>
          <w:szCs w:val="16"/>
        </w:rPr>
        <w:t>"/&gt;</w:t>
      </w:r>
    </w:p>
    <w:p w:rsidR="00780C0D" w:rsidRPr="00554838" w:rsidRDefault="00780C0D" w:rsidP="00780C0D">
      <w:pPr>
        <w:autoSpaceDE w:val="0"/>
        <w:autoSpaceDN w:val="0"/>
        <w:adjustRightInd w:val="0"/>
        <w:spacing w:after="0" w:line="240" w:lineRule="auto"/>
      </w:pPr>
      <w:proofErr w:type="gramStart"/>
      <w:r w:rsidRPr="00554838">
        <w:t>or</w:t>
      </w:r>
      <w:proofErr w:type="gramEnd"/>
    </w:p>
    <w:p w:rsidR="00780C0D" w:rsidRPr="00554838" w:rsidRDefault="00780C0D" w:rsidP="00780C0D">
      <w:pPr>
        <w:autoSpaceDE w:val="0"/>
        <w:autoSpaceDN w:val="0"/>
        <w:adjustRightInd w:val="0"/>
        <w:spacing w:after="0" w:line="240" w:lineRule="auto"/>
        <w:rPr>
          <w:rFonts w:ascii="Consolas" w:hAnsi="Consolas" w:cs="Consolas"/>
          <w:color w:val="0000FF"/>
          <w:sz w:val="16"/>
          <w:szCs w:val="16"/>
        </w:rPr>
      </w:pPr>
      <w:r w:rsidRPr="00554838">
        <w:rPr>
          <w:rFonts w:ascii="Consolas" w:hAnsi="Consolas" w:cs="Consolas"/>
          <w:color w:val="0000FF"/>
          <w:sz w:val="16"/>
          <w:szCs w:val="16"/>
        </w:rPr>
        <w:t>&lt;add name="</w:t>
      </w:r>
      <w:proofErr w:type="spellStart"/>
      <w:r w:rsidRPr="00554838">
        <w:rPr>
          <w:rFonts w:ascii="Consolas" w:hAnsi="Consolas" w:cs="Consolas"/>
          <w:color w:val="0000FF"/>
          <w:sz w:val="16"/>
          <w:szCs w:val="16"/>
        </w:rPr>
        <w:t>SSASConnectionString</w:t>
      </w:r>
      <w:proofErr w:type="spellEnd"/>
      <w:r w:rsidRPr="00554838">
        <w:rPr>
          <w:rFonts w:ascii="Consolas" w:hAnsi="Consolas" w:cs="Consolas"/>
          <w:color w:val="0000FF"/>
          <w:sz w:val="16"/>
          <w:szCs w:val="16"/>
        </w:rPr>
        <w:t xml:space="preserve">" </w:t>
      </w:r>
      <w:proofErr w:type="spellStart"/>
      <w:r w:rsidRPr="00554838">
        <w:rPr>
          <w:rFonts w:ascii="Consolas" w:hAnsi="Consolas" w:cs="Consolas"/>
          <w:color w:val="0000FF"/>
          <w:sz w:val="16"/>
          <w:szCs w:val="16"/>
        </w:rPr>
        <w:t>connectionString</w:t>
      </w:r>
      <w:proofErr w:type="spellEnd"/>
      <w:r w:rsidRPr="00554838">
        <w:rPr>
          <w:rFonts w:ascii="Consolas" w:hAnsi="Consolas" w:cs="Consolas"/>
          <w:color w:val="0000FF"/>
          <w:sz w:val="16"/>
          <w:szCs w:val="16"/>
        </w:rPr>
        <w:t>="Data Source=</w:t>
      </w:r>
      <w:proofErr w:type="spellStart"/>
      <w:r w:rsidRPr="00554838">
        <w:rPr>
          <w:rFonts w:ascii="Consolas" w:hAnsi="Consolas" w:cs="Consolas"/>
          <w:color w:val="0000FF"/>
          <w:sz w:val="16"/>
          <w:szCs w:val="16"/>
        </w:rPr>
        <w:t>ServerName</w:t>
      </w:r>
      <w:proofErr w:type="spellEnd"/>
      <w:r w:rsidRPr="00554838">
        <w:rPr>
          <w:rFonts w:ascii="Consolas" w:hAnsi="Consolas" w:cs="Consolas"/>
          <w:color w:val="0000FF"/>
          <w:sz w:val="16"/>
          <w:szCs w:val="16"/>
        </w:rPr>
        <w:t>\</w:t>
      </w:r>
      <w:proofErr w:type="spellStart"/>
      <w:proofErr w:type="gramStart"/>
      <w:r w:rsidRPr="00554838">
        <w:rPr>
          <w:rFonts w:ascii="Consolas" w:hAnsi="Consolas" w:cs="Consolas"/>
          <w:color w:val="0000FF"/>
          <w:sz w:val="16"/>
          <w:szCs w:val="16"/>
        </w:rPr>
        <w:t>InstanceName</w:t>
      </w:r>
      <w:proofErr w:type="spellEnd"/>
      <w:r w:rsidRPr="00554838">
        <w:rPr>
          <w:rFonts w:ascii="Consolas" w:hAnsi="Consolas" w:cs="Consolas"/>
          <w:color w:val="0000FF"/>
          <w:sz w:val="16"/>
          <w:szCs w:val="16"/>
        </w:rPr>
        <w:t>;</w:t>
      </w:r>
      <w:proofErr w:type="gramEnd"/>
      <w:r w:rsidRPr="00554838">
        <w:rPr>
          <w:rFonts w:ascii="Consolas" w:hAnsi="Consolas" w:cs="Consolas"/>
          <w:color w:val="0000FF"/>
          <w:sz w:val="16"/>
          <w:szCs w:val="16"/>
        </w:rPr>
        <w:t>"/&gt;</w:t>
      </w:r>
    </w:p>
    <w:p w:rsidR="00780C0D" w:rsidRDefault="00780C0D" w:rsidP="00780C0D">
      <w:pPr>
        <w:pStyle w:val="ListParagraph"/>
        <w:spacing w:line="240" w:lineRule="auto"/>
        <w:ind w:left="1080"/>
      </w:pPr>
    </w:p>
    <w:p w:rsidR="00780C0D" w:rsidRDefault="00780C0D" w:rsidP="00780C0D">
      <w:pPr>
        <w:pStyle w:val="ListParagraph"/>
        <w:numPr>
          <w:ilvl w:val="0"/>
          <w:numId w:val="12"/>
        </w:numPr>
        <w:spacing w:line="240" w:lineRule="auto"/>
      </w:pPr>
      <w:r>
        <w:t>Inside IIS server, right click on Application Pools, select New</w:t>
      </w:r>
      <w:r w:rsidR="00554838">
        <w:t xml:space="preserve"> -&gt;</w:t>
      </w:r>
      <w:r>
        <w:t xml:space="preserve"> Application Pool. Call it xmla and select the default settings.</w:t>
      </w:r>
    </w:p>
    <w:p w:rsidR="00780C0D" w:rsidRDefault="00780C0D" w:rsidP="00780C0D">
      <w:pPr>
        <w:pStyle w:val="ListParagraph"/>
        <w:numPr>
          <w:ilvl w:val="0"/>
          <w:numId w:val="12"/>
        </w:numPr>
        <w:spacing w:line="240" w:lineRule="auto"/>
      </w:pPr>
      <w:r>
        <w:t>Inside IIS server, refresh your Web Sites, expand your web site and confirm you can see the xmla directory.</w:t>
      </w:r>
      <w:r w:rsidR="00B7121F">
        <w:t xml:space="preserve"> Right click on the xmla folder, select Properties</w:t>
      </w:r>
      <w:r w:rsidR="00554838">
        <w:t xml:space="preserve">. In the Directory tab, click Create under Application settings. </w:t>
      </w:r>
      <w:r w:rsidR="00B7121F">
        <w:t xml:space="preserve"> </w:t>
      </w:r>
      <w:r w:rsidR="00554838">
        <w:t>T</w:t>
      </w:r>
      <w:r w:rsidR="00B7121F">
        <w:t xml:space="preserve">ype in xmla as </w:t>
      </w:r>
      <w:r w:rsidR="00554838">
        <w:t>A</w:t>
      </w:r>
      <w:r w:rsidR="00B7121F">
        <w:t>pplication name, and select xmla as the Application Pool.</w:t>
      </w:r>
    </w:p>
    <w:p w:rsidR="00B7121F" w:rsidRDefault="00B7121F" w:rsidP="00B7121F">
      <w:pPr>
        <w:pStyle w:val="ListParagraph"/>
        <w:spacing w:line="240" w:lineRule="auto"/>
        <w:ind w:left="1080"/>
      </w:pPr>
    </w:p>
    <w:p w:rsidR="00B7121F" w:rsidRDefault="00B7121F" w:rsidP="0009642F">
      <w:pPr>
        <w:pStyle w:val="ListParagraph"/>
        <w:spacing w:line="240" w:lineRule="auto"/>
        <w:ind w:left="0"/>
        <w:jc w:val="center"/>
      </w:pPr>
      <w:r>
        <w:rPr>
          <w:noProof/>
        </w:rPr>
        <w:lastRenderedPageBreak/>
        <w:drawing>
          <wp:inline distT="0" distB="0" distL="0" distR="0">
            <wp:extent cx="4857713" cy="3939008"/>
            <wp:effectExtent l="19050" t="0" r="3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859759" cy="3940667"/>
                    </a:xfrm>
                    <a:prstGeom prst="rect">
                      <a:avLst/>
                    </a:prstGeom>
                    <a:noFill/>
                    <a:ln w="9525">
                      <a:noFill/>
                      <a:miter lim="800000"/>
                      <a:headEnd/>
                      <a:tailEnd/>
                    </a:ln>
                  </pic:spPr>
                </pic:pic>
              </a:graphicData>
            </a:graphic>
          </wp:inline>
        </w:drawing>
      </w:r>
    </w:p>
    <w:p w:rsidR="00B7121F" w:rsidRDefault="00B7121F" w:rsidP="00B7121F">
      <w:pPr>
        <w:pStyle w:val="ListParagraph"/>
        <w:spacing w:line="240" w:lineRule="auto"/>
        <w:ind w:left="1080"/>
      </w:pPr>
    </w:p>
    <w:p w:rsidR="00780C0D" w:rsidRDefault="00B7121F" w:rsidP="00780C0D">
      <w:pPr>
        <w:pStyle w:val="ListParagraph"/>
        <w:spacing w:line="240" w:lineRule="auto"/>
        <w:ind w:left="1080"/>
      </w:pPr>
      <w:r>
        <w:t xml:space="preserve">Go to the Directory Security tab and under Authentication and access control, click Edit. Uncheck the Enable anonymous access and check Integrated Windows authentication. </w:t>
      </w:r>
    </w:p>
    <w:p w:rsidR="0009642F" w:rsidRDefault="0009642F" w:rsidP="00780C0D">
      <w:pPr>
        <w:pStyle w:val="ListParagraph"/>
        <w:spacing w:line="240" w:lineRule="auto"/>
        <w:ind w:left="1080"/>
      </w:pPr>
    </w:p>
    <w:p w:rsidR="00B7121F" w:rsidRDefault="00B7121F" w:rsidP="0009642F">
      <w:pPr>
        <w:pStyle w:val="ListParagraph"/>
        <w:spacing w:line="240" w:lineRule="auto"/>
        <w:ind w:left="0"/>
        <w:jc w:val="center"/>
      </w:pPr>
      <w:r>
        <w:rPr>
          <w:noProof/>
        </w:rPr>
        <w:drawing>
          <wp:inline distT="0" distB="0" distL="0" distR="0">
            <wp:extent cx="4277269" cy="3468339"/>
            <wp:effectExtent l="19050" t="0" r="8981"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4279070" cy="3469799"/>
                    </a:xfrm>
                    <a:prstGeom prst="rect">
                      <a:avLst/>
                    </a:prstGeom>
                    <a:noFill/>
                    <a:ln w="9525">
                      <a:noFill/>
                      <a:miter lim="800000"/>
                      <a:headEnd/>
                      <a:tailEnd/>
                    </a:ln>
                  </pic:spPr>
                </pic:pic>
              </a:graphicData>
            </a:graphic>
          </wp:inline>
        </w:drawing>
      </w:r>
    </w:p>
    <w:p w:rsidR="00B7121F" w:rsidRDefault="00B7121F" w:rsidP="00780C0D">
      <w:pPr>
        <w:pStyle w:val="ListParagraph"/>
        <w:spacing w:line="240" w:lineRule="auto"/>
        <w:ind w:left="1080"/>
      </w:pPr>
    </w:p>
    <w:p w:rsidR="00B7121F" w:rsidRDefault="00B7121F" w:rsidP="00780C0D">
      <w:pPr>
        <w:pStyle w:val="ListParagraph"/>
        <w:spacing w:line="240" w:lineRule="auto"/>
        <w:ind w:left="1080"/>
      </w:pPr>
      <w:r>
        <w:t xml:space="preserve">Select Ok and Ok to save the changes. </w:t>
      </w:r>
    </w:p>
    <w:p w:rsidR="00B7121F" w:rsidRDefault="00B7121F" w:rsidP="00B7121F">
      <w:pPr>
        <w:pStyle w:val="ListParagraph"/>
        <w:numPr>
          <w:ilvl w:val="0"/>
          <w:numId w:val="12"/>
        </w:numPr>
        <w:spacing w:line="240" w:lineRule="auto"/>
      </w:pPr>
      <w:r>
        <w:t xml:space="preserve">At this your xmla pump is set. Test it by opening the MS Management Studio, select Connect to </w:t>
      </w:r>
      <w:r w:rsidR="006F64E9">
        <w:t>Analysis</w:t>
      </w:r>
      <w:r>
        <w:t xml:space="preserve"> Server and in the box “Server Name”, instead of typing your server name, use the http </w:t>
      </w:r>
      <w:r>
        <w:lastRenderedPageBreak/>
        <w:t xml:space="preserve">address of your message pump. Click Connect and confirm that you can connect to your SSAS Server. This will also confirm your security rights and the databases that you can see: </w:t>
      </w:r>
      <w:r w:rsidR="00982DB6">
        <w:br/>
      </w:r>
    </w:p>
    <w:p w:rsidR="00B7121F" w:rsidRDefault="00B7121F" w:rsidP="00982DB6">
      <w:pPr>
        <w:pStyle w:val="ListParagraph"/>
        <w:spacing w:line="240" w:lineRule="auto"/>
        <w:ind w:left="0"/>
        <w:jc w:val="center"/>
      </w:pPr>
      <w:r w:rsidRPr="00B7121F">
        <w:rPr>
          <w:noProof/>
        </w:rPr>
        <w:drawing>
          <wp:inline distT="0" distB="0" distL="0" distR="0">
            <wp:extent cx="3519280" cy="2656819"/>
            <wp:effectExtent l="19050" t="0" r="497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3519375" cy="2656891"/>
                    </a:xfrm>
                    <a:prstGeom prst="rect">
                      <a:avLst/>
                    </a:prstGeom>
                    <a:noFill/>
                    <a:ln w="9525">
                      <a:noFill/>
                      <a:miter lim="800000"/>
                      <a:headEnd/>
                      <a:tailEnd/>
                    </a:ln>
                  </pic:spPr>
                </pic:pic>
              </a:graphicData>
            </a:graphic>
          </wp:inline>
        </w:drawing>
      </w:r>
    </w:p>
    <w:p w:rsidR="00B7121F" w:rsidRDefault="00B7121F" w:rsidP="00B7121F">
      <w:pPr>
        <w:pStyle w:val="ListParagraph"/>
        <w:spacing w:line="240" w:lineRule="auto"/>
        <w:ind w:left="1080"/>
      </w:pPr>
    </w:p>
    <w:p w:rsidR="00B7121F" w:rsidRDefault="00B7121F" w:rsidP="00982DB6">
      <w:pPr>
        <w:pStyle w:val="ListParagraph"/>
        <w:spacing w:line="240" w:lineRule="auto"/>
        <w:ind w:left="0"/>
        <w:jc w:val="center"/>
      </w:pPr>
      <w:r>
        <w:rPr>
          <w:noProof/>
        </w:rPr>
        <w:drawing>
          <wp:inline distT="0" distB="0" distL="0" distR="0">
            <wp:extent cx="4794885" cy="2210435"/>
            <wp:effectExtent l="1905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4794885" cy="2210435"/>
                    </a:xfrm>
                    <a:prstGeom prst="rect">
                      <a:avLst/>
                    </a:prstGeom>
                    <a:noFill/>
                    <a:ln w="9525">
                      <a:noFill/>
                      <a:miter lim="800000"/>
                      <a:headEnd/>
                      <a:tailEnd/>
                    </a:ln>
                  </pic:spPr>
                </pic:pic>
              </a:graphicData>
            </a:graphic>
          </wp:inline>
        </w:drawing>
      </w:r>
    </w:p>
    <w:p w:rsidR="00D20A84" w:rsidRDefault="00D20A84" w:rsidP="00B7121F">
      <w:pPr>
        <w:pStyle w:val="ListParagraph"/>
        <w:spacing w:line="240" w:lineRule="auto"/>
        <w:ind w:left="1080"/>
      </w:pPr>
    </w:p>
    <w:p w:rsidR="00EB4B53" w:rsidRDefault="00EB4B53" w:rsidP="00EB4B53">
      <w:pPr>
        <w:pStyle w:val="ListParagraph"/>
        <w:numPr>
          <w:ilvl w:val="0"/>
          <w:numId w:val="10"/>
        </w:numPr>
        <w:spacing w:line="240" w:lineRule="auto"/>
      </w:pPr>
      <w:r>
        <w:t>BI Companion</w:t>
      </w:r>
    </w:p>
    <w:p w:rsidR="00EB4B53" w:rsidRDefault="00D20A84" w:rsidP="00EB4B53">
      <w:pPr>
        <w:pStyle w:val="ListParagraph"/>
      </w:pPr>
      <w:r>
        <w:t>The BI Companion consists of 3 files</w:t>
      </w:r>
    </w:p>
    <w:p w:rsidR="00D20A84" w:rsidRDefault="00D20A84" w:rsidP="00D20A84">
      <w:pPr>
        <w:pStyle w:val="ListParagraph"/>
        <w:numPr>
          <w:ilvl w:val="0"/>
          <w:numId w:val="13"/>
        </w:numPr>
      </w:pPr>
      <w:r>
        <w:t xml:space="preserve">BICompanion.xap which is the core of the application. This is a Silverlight application, so you can use the </w:t>
      </w:r>
      <w:proofErr w:type="spellStart"/>
      <w:r>
        <w:t>xap</w:t>
      </w:r>
      <w:proofErr w:type="spellEnd"/>
      <w:r>
        <w:t xml:space="preserve"> file to embed the BI Companion in any Silverlight container. When we have new versions, we only deploy the new </w:t>
      </w:r>
      <w:proofErr w:type="spellStart"/>
      <w:r>
        <w:t>xap</w:t>
      </w:r>
      <w:proofErr w:type="spellEnd"/>
      <w:r>
        <w:t xml:space="preserve"> file. Overwriting the </w:t>
      </w:r>
      <w:proofErr w:type="spellStart"/>
      <w:r>
        <w:t>xap</w:t>
      </w:r>
      <w:proofErr w:type="spellEnd"/>
      <w:r>
        <w:t xml:space="preserve"> file updates your server and every client (upon restarting the application). Therefore maintenance and support for many users is very easy. </w:t>
      </w:r>
    </w:p>
    <w:p w:rsidR="00D20A84" w:rsidRDefault="00D20A84" w:rsidP="00D20A84">
      <w:pPr>
        <w:pStyle w:val="ListParagraph"/>
        <w:numPr>
          <w:ilvl w:val="0"/>
          <w:numId w:val="13"/>
        </w:numPr>
      </w:pPr>
      <w:r>
        <w:t xml:space="preserve">BICompanion.xap.xml is the configuration files. This file can be part of the </w:t>
      </w:r>
      <w:proofErr w:type="spellStart"/>
      <w:r>
        <w:t>xap</w:t>
      </w:r>
      <w:proofErr w:type="spellEnd"/>
      <w:r>
        <w:t xml:space="preserve"> file, but we keep it as a separate file so you can easily make changes to the settings. For now, open the file in any text editor and adjust the following sections to repre</w:t>
      </w:r>
      <w:r w:rsidR="000B7C23">
        <w:t>s</w:t>
      </w:r>
      <w:r>
        <w:t>ent yo</w:t>
      </w:r>
      <w:r w:rsidR="000B7C23">
        <w:t>ur xmla pump, SSAS server, database, cube and perspective</w:t>
      </w:r>
      <w:r>
        <w:t xml:space="preserve">: </w:t>
      </w:r>
    </w:p>
    <w:p w:rsidR="000B7C23" w:rsidRDefault="000B7C23" w:rsidP="00D20A84">
      <w:pPr>
        <w:autoSpaceDE w:val="0"/>
        <w:autoSpaceDN w:val="0"/>
        <w:adjustRightInd w:val="0"/>
        <w:spacing w:after="0" w:line="240" w:lineRule="auto"/>
        <w:rPr>
          <w:rFonts w:ascii="Consolas" w:hAnsi="Consolas" w:cs="Consolas"/>
          <w:color w:val="0000FF"/>
          <w:sz w:val="19"/>
          <w:szCs w:val="19"/>
        </w:rPr>
      </w:pPr>
    </w:p>
    <w:p w:rsidR="000B7C23" w:rsidRDefault="000B7C23" w:rsidP="000B7C2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sidR="00D20A84">
        <w:rPr>
          <w:rFonts w:ascii="Consolas" w:hAnsi="Consolas" w:cs="Consolas"/>
          <w:color w:val="0000FF"/>
          <w:sz w:val="19"/>
          <w:szCs w:val="19"/>
        </w:rPr>
        <w:tab/>
      </w:r>
      <w:r>
        <w:rPr>
          <w:rFonts w:ascii="Consolas" w:hAnsi="Consolas" w:cs="Consolas"/>
          <w:color w:val="0000FF"/>
          <w:sz w:val="19"/>
          <w:szCs w:val="19"/>
        </w:rPr>
        <w:tab/>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0B7C23" w:rsidRDefault="000B7C23" w:rsidP="000B7C2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Key</w:t>
      </w:r>
      <w:r>
        <w:rPr>
          <w:rFonts w:ascii="Consolas" w:hAnsi="Consolas" w:cs="Consolas"/>
          <w:color w:val="0000FF"/>
          <w:sz w:val="19"/>
          <w:szCs w:val="19"/>
        </w:rPr>
        <w:t>&gt;</w:t>
      </w:r>
      <w:proofErr w:type="spellStart"/>
      <w:r>
        <w:rPr>
          <w:rFonts w:ascii="Consolas" w:hAnsi="Consolas" w:cs="Consolas"/>
          <w:sz w:val="19"/>
          <w:szCs w:val="19"/>
        </w:rPr>
        <w:t>XmlaServer</w:t>
      </w:r>
      <w:proofErr w:type="spellEnd"/>
      <w:r>
        <w:rPr>
          <w:rFonts w:ascii="Consolas" w:hAnsi="Consolas" w:cs="Consolas"/>
          <w:color w:val="0000FF"/>
          <w:sz w:val="19"/>
          <w:szCs w:val="19"/>
        </w:rPr>
        <w:t>&lt;/</w:t>
      </w:r>
      <w:r>
        <w:rPr>
          <w:rFonts w:ascii="Consolas" w:hAnsi="Consolas" w:cs="Consolas"/>
          <w:color w:val="A31515"/>
          <w:sz w:val="19"/>
          <w:szCs w:val="19"/>
        </w:rPr>
        <w:t>Key</w:t>
      </w:r>
      <w:r>
        <w:rPr>
          <w:rFonts w:ascii="Consolas" w:hAnsi="Consolas" w:cs="Consolas"/>
          <w:color w:val="0000FF"/>
          <w:sz w:val="19"/>
          <w:szCs w:val="19"/>
        </w:rPr>
        <w:t>&gt;</w:t>
      </w:r>
    </w:p>
    <w:p w:rsidR="000B7C23" w:rsidRDefault="000B7C23" w:rsidP="000B7C23">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Value</w:t>
      </w:r>
      <w:r>
        <w:rPr>
          <w:rFonts w:ascii="Consolas" w:hAnsi="Consolas" w:cs="Consolas"/>
          <w:color w:val="0000FF"/>
          <w:sz w:val="19"/>
          <w:szCs w:val="19"/>
        </w:rPr>
        <w:t>&gt;</w:t>
      </w:r>
      <w:r>
        <w:rPr>
          <w:rFonts w:ascii="Consolas" w:hAnsi="Consolas" w:cs="Consolas"/>
          <w:sz w:val="19"/>
          <w:szCs w:val="19"/>
        </w:rPr>
        <w:t>http://localhost/xmla/</w:t>
      </w:r>
      <w:r>
        <w:rPr>
          <w:rFonts w:ascii="Consolas" w:hAnsi="Consolas" w:cs="Consolas"/>
          <w:color w:val="0000FF"/>
          <w:sz w:val="19"/>
          <w:szCs w:val="19"/>
        </w:rPr>
        <w:t>&lt;/</w:t>
      </w:r>
      <w:r>
        <w:rPr>
          <w:rFonts w:ascii="Consolas" w:hAnsi="Consolas" w:cs="Consolas"/>
          <w:color w:val="A31515"/>
          <w:sz w:val="19"/>
          <w:szCs w:val="19"/>
        </w:rPr>
        <w:t>Value</w:t>
      </w:r>
      <w:r>
        <w:rPr>
          <w:rFonts w:ascii="Consolas" w:hAnsi="Consolas" w:cs="Consolas"/>
          <w:color w:val="0000FF"/>
          <w:sz w:val="19"/>
          <w:szCs w:val="19"/>
        </w:rPr>
        <w:t>&gt;</w:t>
      </w:r>
    </w:p>
    <w:p w:rsidR="000B7C23" w:rsidRDefault="000B7C23" w:rsidP="000B7C23">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0B7C23" w:rsidRDefault="000B7C23" w:rsidP="000B7C23">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lastRenderedPageBreak/>
        <w:t xml:space="preserve"> </w:t>
      </w:r>
    </w:p>
    <w:p w:rsidR="00D20A84" w:rsidRDefault="00D20A84" w:rsidP="000B7C23">
      <w:pPr>
        <w:autoSpaceDE w:val="0"/>
        <w:autoSpaceDN w:val="0"/>
        <w:adjustRightInd w:val="0"/>
        <w:spacing w:after="0" w:line="240" w:lineRule="auto"/>
        <w:ind w:left="1416" w:firstLine="708"/>
        <w:rPr>
          <w:rFonts w:ascii="Consolas" w:hAnsi="Consolas" w:cs="Consolas"/>
          <w:sz w:val="19"/>
          <w:szCs w:val="19"/>
        </w:rPr>
      </w:pPr>
      <w:r>
        <w:rPr>
          <w:rFonts w:ascii="Consolas" w:hAnsi="Consolas" w:cs="Consolas"/>
          <w:color w:val="0000FF"/>
          <w:sz w:val="19"/>
          <w:szCs w:val="19"/>
        </w:rPr>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Key</w:t>
      </w:r>
      <w:r>
        <w:rPr>
          <w:rFonts w:ascii="Consolas" w:hAnsi="Consolas" w:cs="Consolas"/>
          <w:color w:val="0000FF"/>
          <w:sz w:val="19"/>
          <w:szCs w:val="19"/>
        </w:rPr>
        <w:t>&gt;</w:t>
      </w:r>
      <w:proofErr w:type="spellStart"/>
      <w:r>
        <w:rPr>
          <w:rFonts w:ascii="Consolas" w:hAnsi="Consolas" w:cs="Consolas"/>
          <w:sz w:val="19"/>
          <w:szCs w:val="19"/>
        </w:rPr>
        <w:t>Datasource</w:t>
      </w:r>
      <w:proofErr w:type="spellEnd"/>
      <w:r>
        <w:rPr>
          <w:rFonts w:ascii="Consolas" w:hAnsi="Consolas" w:cs="Consolas"/>
          <w:color w:val="0000FF"/>
          <w:sz w:val="19"/>
          <w:szCs w:val="19"/>
        </w:rPr>
        <w:t>&lt;/</w:t>
      </w:r>
      <w:r>
        <w:rPr>
          <w:rFonts w:ascii="Consolas" w:hAnsi="Consolas" w:cs="Consolas"/>
          <w:color w:val="A31515"/>
          <w:sz w:val="19"/>
          <w:szCs w:val="19"/>
        </w:rPr>
        <w:t>Key</w:t>
      </w:r>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Value</w:t>
      </w:r>
      <w:r>
        <w:rPr>
          <w:rFonts w:ascii="Consolas" w:hAnsi="Consolas" w:cs="Consolas"/>
          <w:color w:val="0000FF"/>
          <w:sz w:val="19"/>
          <w:szCs w:val="19"/>
        </w:rPr>
        <w:t>&gt;</w:t>
      </w:r>
      <w:r>
        <w:rPr>
          <w:rFonts w:ascii="Consolas" w:hAnsi="Consolas" w:cs="Consolas"/>
          <w:sz w:val="19"/>
          <w:szCs w:val="19"/>
        </w:rPr>
        <w:t>bi\sql2008</w:t>
      </w:r>
      <w:r>
        <w:rPr>
          <w:rFonts w:ascii="Consolas" w:hAnsi="Consolas" w:cs="Consolas"/>
          <w:color w:val="0000FF"/>
          <w:sz w:val="19"/>
          <w:szCs w:val="19"/>
        </w:rPr>
        <w:t>&lt;/</w:t>
      </w:r>
      <w:r>
        <w:rPr>
          <w:rFonts w:ascii="Consolas" w:hAnsi="Consolas" w:cs="Consolas"/>
          <w:color w:val="A31515"/>
          <w:sz w:val="19"/>
          <w:szCs w:val="19"/>
        </w:rPr>
        <w:t>Value</w:t>
      </w:r>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Key</w:t>
      </w:r>
      <w:r>
        <w:rPr>
          <w:rFonts w:ascii="Consolas" w:hAnsi="Consolas" w:cs="Consolas"/>
          <w:color w:val="0000FF"/>
          <w:sz w:val="19"/>
          <w:szCs w:val="19"/>
        </w:rPr>
        <w:t>&gt;</w:t>
      </w:r>
      <w:r>
        <w:rPr>
          <w:rFonts w:ascii="Consolas" w:hAnsi="Consolas" w:cs="Consolas"/>
          <w:sz w:val="19"/>
          <w:szCs w:val="19"/>
        </w:rPr>
        <w:t>Database</w:t>
      </w:r>
      <w:r>
        <w:rPr>
          <w:rFonts w:ascii="Consolas" w:hAnsi="Consolas" w:cs="Consolas"/>
          <w:color w:val="0000FF"/>
          <w:sz w:val="19"/>
          <w:szCs w:val="19"/>
        </w:rPr>
        <w:t>&lt;/</w:t>
      </w:r>
      <w:r>
        <w:rPr>
          <w:rFonts w:ascii="Consolas" w:hAnsi="Consolas" w:cs="Consolas"/>
          <w:color w:val="A31515"/>
          <w:sz w:val="19"/>
          <w:szCs w:val="19"/>
        </w:rPr>
        <w:t>Key</w:t>
      </w:r>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Value</w:t>
      </w:r>
      <w:r>
        <w:rPr>
          <w:rFonts w:ascii="Consolas" w:hAnsi="Consolas" w:cs="Consolas"/>
          <w:color w:val="0000FF"/>
          <w:sz w:val="19"/>
          <w:szCs w:val="19"/>
        </w:rPr>
        <w:t>&gt;</w:t>
      </w:r>
      <w:r>
        <w:rPr>
          <w:rFonts w:ascii="Consolas" w:hAnsi="Consolas" w:cs="Consolas"/>
          <w:sz w:val="19"/>
          <w:szCs w:val="19"/>
        </w:rPr>
        <w:t>Adventure Works DW 2008R2</w:t>
      </w:r>
      <w:r>
        <w:rPr>
          <w:rFonts w:ascii="Consolas" w:hAnsi="Consolas" w:cs="Consolas"/>
          <w:color w:val="0000FF"/>
          <w:sz w:val="19"/>
          <w:szCs w:val="19"/>
        </w:rPr>
        <w:t>&lt;/</w:t>
      </w:r>
      <w:r>
        <w:rPr>
          <w:rFonts w:ascii="Consolas" w:hAnsi="Consolas" w:cs="Consolas"/>
          <w:color w:val="A31515"/>
          <w:sz w:val="19"/>
          <w:szCs w:val="19"/>
        </w:rPr>
        <w:t>Value</w:t>
      </w:r>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Key</w:t>
      </w:r>
      <w:r>
        <w:rPr>
          <w:rFonts w:ascii="Consolas" w:hAnsi="Consolas" w:cs="Consolas"/>
          <w:color w:val="0000FF"/>
          <w:sz w:val="19"/>
          <w:szCs w:val="19"/>
        </w:rPr>
        <w:t>&gt;</w:t>
      </w:r>
      <w:r>
        <w:rPr>
          <w:rFonts w:ascii="Consolas" w:hAnsi="Consolas" w:cs="Consolas"/>
          <w:sz w:val="19"/>
          <w:szCs w:val="19"/>
        </w:rPr>
        <w:t>Cube</w:t>
      </w:r>
      <w:r>
        <w:rPr>
          <w:rFonts w:ascii="Consolas" w:hAnsi="Consolas" w:cs="Consolas"/>
          <w:color w:val="0000FF"/>
          <w:sz w:val="19"/>
          <w:szCs w:val="19"/>
        </w:rPr>
        <w:t>&lt;/</w:t>
      </w:r>
      <w:r>
        <w:rPr>
          <w:rFonts w:ascii="Consolas" w:hAnsi="Consolas" w:cs="Consolas"/>
          <w:color w:val="A31515"/>
          <w:sz w:val="19"/>
          <w:szCs w:val="19"/>
        </w:rPr>
        <w:t>Key</w:t>
      </w:r>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Value</w:t>
      </w:r>
      <w:r>
        <w:rPr>
          <w:rFonts w:ascii="Consolas" w:hAnsi="Consolas" w:cs="Consolas"/>
          <w:color w:val="0000FF"/>
          <w:sz w:val="19"/>
          <w:szCs w:val="19"/>
        </w:rPr>
        <w:t>&gt;</w:t>
      </w:r>
      <w:r>
        <w:rPr>
          <w:rFonts w:ascii="Consolas" w:hAnsi="Consolas" w:cs="Consolas"/>
          <w:sz w:val="19"/>
          <w:szCs w:val="19"/>
        </w:rPr>
        <w:t>Adventure Works</w:t>
      </w:r>
      <w:r>
        <w:rPr>
          <w:rFonts w:ascii="Consolas" w:hAnsi="Consolas" w:cs="Consolas"/>
          <w:color w:val="0000FF"/>
          <w:sz w:val="19"/>
          <w:szCs w:val="19"/>
        </w:rPr>
        <w:t>&lt;/</w:t>
      </w:r>
      <w:r>
        <w:rPr>
          <w:rFonts w:ascii="Consolas" w:hAnsi="Consolas" w:cs="Consolas"/>
          <w:color w:val="A31515"/>
          <w:sz w:val="19"/>
          <w:szCs w:val="19"/>
        </w:rPr>
        <w:t>Value</w:t>
      </w:r>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Key</w:t>
      </w:r>
      <w:r>
        <w:rPr>
          <w:rFonts w:ascii="Consolas" w:hAnsi="Consolas" w:cs="Consolas"/>
          <w:color w:val="0000FF"/>
          <w:sz w:val="19"/>
          <w:szCs w:val="19"/>
        </w:rPr>
        <w:t>&gt;</w:t>
      </w:r>
      <w:r>
        <w:rPr>
          <w:rFonts w:ascii="Consolas" w:hAnsi="Consolas" w:cs="Consolas"/>
          <w:sz w:val="19"/>
          <w:szCs w:val="19"/>
        </w:rPr>
        <w:t>Perspective</w:t>
      </w:r>
      <w:r>
        <w:rPr>
          <w:rFonts w:ascii="Consolas" w:hAnsi="Consolas" w:cs="Consolas"/>
          <w:color w:val="0000FF"/>
          <w:sz w:val="19"/>
          <w:szCs w:val="19"/>
        </w:rPr>
        <w:t>&lt;/</w:t>
      </w:r>
      <w:r>
        <w:rPr>
          <w:rFonts w:ascii="Consolas" w:hAnsi="Consolas" w:cs="Consolas"/>
          <w:color w:val="A31515"/>
          <w:sz w:val="19"/>
          <w:szCs w:val="19"/>
        </w:rPr>
        <w:t>Key</w:t>
      </w:r>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r>
        <w:rPr>
          <w:rFonts w:ascii="Consolas" w:hAnsi="Consolas" w:cs="Consolas"/>
          <w:color w:val="A31515"/>
          <w:sz w:val="19"/>
          <w:szCs w:val="19"/>
        </w:rPr>
        <w:t>Value</w:t>
      </w:r>
      <w:r>
        <w:rPr>
          <w:rFonts w:ascii="Consolas" w:hAnsi="Consolas" w:cs="Consolas"/>
          <w:color w:val="0000FF"/>
          <w:sz w:val="19"/>
          <w:szCs w:val="19"/>
        </w:rPr>
        <w:t>&gt;</w:t>
      </w:r>
      <w:r>
        <w:rPr>
          <w:rFonts w:ascii="Consolas" w:hAnsi="Consolas" w:cs="Consolas"/>
          <w:sz w:val="19"/>
          <w:szCs w:val="19"/>
        </w:rPr>
        <w:t>Channel Sales</w:t>
      </w:r>
      <w:r>
        <w:rPr>
          <w:rFonts w:ascii="Consolas" w:hAnsi="Consolas" w:cs="Consolas"/>
          <w:color w:val="0000FF"/>
          <w:sz w:val="19"/>
          <w:szCs w:val="19"/>
        </w:rPr>
        <w:t>&lt;/</w:t>
      </w:r>
      <w:r>
        <w:rPr>
          <w:rFonts w:ascii="Consolas" w:hAnsi="Consolas" w:cs="Consolas"/>
          <w:color w:val="A31515"/>
          <w:sz w:val="19"/>
          <w:szCs w:val="19"/>
        </w:rPr>
        <w:t>Value</w:t>
      </w:r>
      <w:r>
        <w:rPr>
          <w:rFonts w:ascii="Consolas" w:hAnsi="Consolas" w:cs="Consolas"/>
          <w:color w:val="0000FF"/>
          <w:sz w:val="19"/>
          <w:szCs w:val="19"/>
        </w:rPr>
        <w:t>&gt;</w:t>
      </w:r>
    </w:p>
    <w:p w:rsidR="00D20A84" w:rsidRDefault="00D20A84" w:rsidP="00D20A8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t>&lt;/</w:t>
      </w:r>
      <w:proofErr w:type="spellStart"/>
      <w:r>
        <w:rPr>
          <w:rFonts w:ascii="Consolas" w:hAnsi="Consolas" w:cs="Consolas"/>
          <w:color w:val="A31515"/>
          <w:sz w:val="19"/>
          <w:szCs w:val="19"/>
        </w:rPr>
        <w:t>KeyValueOfstringstring</w:t>
      </w:r>
      <w:proofErr w:type="spellEnd"/>
      <w:r>
        <w:rPr>
          <w:rFonts w:ascii="Consolas" w:hAnsi="Consolas" w:cs="Consolas"/>
          <w:color w:val="0000FF"/>
          <w:sz w:val="19"/>
          <w:szCs w:val="19"/>
        </w:rPr>
        <w:t>&gt;</w:t>
      </w:r>
    </w:p>
    <w:p w:rsidR="000B7C23" w:rsidRDefault="000B7C23" w:rsidP="000B7C23">
      <w:pPr>
        <w:pStyle w:val="ListParagraph"/>
        <w:ind w:left="1080"/>
      </w:pPr>
    </w:p>
    <w:p w:rsidR="000B7C23" w:rsidRDefault="000B7C23" w:rsidP="006F64E9">
      <w:pPr>
        <w:pStyle w:val="ListParagraph"/>
        <w:numPr>
          <w:ilvl w:val="0"/>
          <w:numId w:val="13"/>
        </w:numPr>
      </w:pPr>
      <w:r>
        <w:t xml:space="preserve">The Default.htm page simply starts the BI Companion application. It can also include java script handlers for file storage and loading. The default behavior of the BI Companion is to save and open files directly from your local file system. </w:t>
      </w:r>
    </w:p>
    <w:p w:rsidR="006F64E9" w:rsidRDefault="006F64E9" w:rsidP="006F64E9">
      <w:pPr>
        <w:pStyle w:val="ListParagraph"/>
        <w:ind w:left="1080"/>
      </w:pPr>
    </w:p>
    <w:p w:rsidR="000B7C23" w:rsidRDefault="006F64E9" w:rsidP="006F64E9">
      <w:pPr>
        <w:pStyle w:val="ListParagraph"/>
        <w:numPr>
          <w:ilvl w:val="0"/>
          <w:numId w:val="13"/>
        </w:numPr>
      </w:pPr>
      <w:r>
        <w:t>You need to configure the IIS virtual directory to service .</w:t>
      </w:r>
      <w:proofErr w:type="spellStart"/>
      <w:r>
        <w:t>xap</w:t>
      </w:r>
      <w:proofErr w:type="spellEnd"/>
      <w:r>
        <w:t xml:space="preserve"> MIME types. Right click on </w:t>
      </w:r>
      <w:proofErr w:type="spellStart"/>
      <w:r>
        <w:t>BICompanion</w:t>
      </w:r>
      <w:proofErr w:type="spellEnd"/>
      <w:r>
        <w:t xml:space="preserve">, select Properties. Under the HTTP Heathers, select MIME </w:t>
      </w:r>
      <w:proofErr w:type="gramStart"/>
      <w:r>
        <w:t>Types,</w:t>
      </w:r>
      <w:proofErr w:type="gramEnd"/>
      <w:r>
        <w:t xml:space="preserve"> click New and type in “.</w:t>
      </w:r>
      <w:proofErr w:type="spellStart"/>
      <w:r w:rsidRPr="006F64E9">
        <w:t>xap</w:t>
      </w:r>
      <w:proofErr w:type="spellEnd"/>
      <w:r>
        <w:t>” for Extension and “</w:t>
      </w:r>
      <w:r w:rsidRPr="006F64E9">
        <w:t>application/x-</w:t>
      </w:r>
      <w:proofErr w:type="spellStart"/>
      <w:r w:rsidRPr="006F64E9">
        <w:t>silverlight</w:t>
      </w:r>
      <w:proofErr w:type="spellEnd"/>
      <w:r w:rsidRPr="006F64E9">
        <w:t>-app</w:t>
      </w:r>
      <w:r>
        <w:t>” for MIME type.</w:t>
      </w:r>
    </w:p>
    <w:p w:rsidR="000B7C23" w:rsidRDefault="006F64E9" w:rsidP="006F64E9">
      <w:pPr>
        <w:ind w:left="720"/>
      </w:pPr>
      <w:r>
        <w:t xml:space="preserve">At this point, you have setup your BI Companion. Go ahead and browse it </w:t>
      </w:r>
      <w:hyperlink r:id="rId20" w:history="1">
        <w:r w:rsidRPr="009A0CEB">
          <w:rPr>
            <w:rStyle w:val="Hyperlink"/>
          </w:rPr>
          <w:t>http://localhost/bicompanion/</w:t>
        </w:r>
      </w:hyperlink>
      <w:r>
        <w:t>.</w:t>
      </w:r>
    </w:p>
    <w:p w:rsidR="000B7C23" w:rsidRDefault="000B7C23" w:rsidP="00862320">
      <w:pPr>
        <w:spacing w:line="240" w:lineRule="auto"/>
        <w:contextualSpacing/>
      </w:pPr>
      <w:r>
        <w:rPr>
          <w:b/>
        </w:rPr>
        <w:t xml:space="preserve">Installation and Evaluation </w:t>
      </w:r>
      <w:r w:rsidRPr="000B7C23">
        <w:rPr>
          <w:b/>
        </w:rPr>
        <w:t>Support</w:t>
      </w:r>
    </w:p>
    <w:p w:rsidR="000B7C23" w:rsidRDefault="000B7C23" w:rsidP="00862320">
      <w:pPr>
        <w:pStyle w:val="ListParagraph"/>
        <w:ind w:left="0"/>
      </w:pPr>
      <w:r>
        <w:t xml:space="preserve">Enterprise Software Solutions offers unlimited remote support during evaluation and initial setup/configuration. If you need support, please don’t hesitate to contact us at: </w:t>
      </w:r>
      <w:hyperlink r:id="rId21" w:history="1">
        <w:r w:rsidRPr="009A0CEB">
          <w:rPr>
            <w:rStyle w:val="Hyperlink"/>
          </w:rPr>
          <w:t>info@entsoftsol.com</w:t>
        </w:r>
      </w:hyperlink>
      <w:r>
        <w:t>. Our technicians will instruct you to visit our Immediate Support page at:</w:t>
      </w:r>
      <w:r w:rsidRPr="000B7C23">
        <w:t xml:space="preserve"> </w:t>
      </w:r>
      <w:hyperlink r:id="rId22" w:history="1">
        <w:r w:rsidRPr="009A0CEB">
          <w:rPr>
            <w:rStyle w:val="Hyperlink"/>
          </w:rPr>
          <w:t>http://www.entsoftsol.com/Support/ImmediateSupport.aspx</w:t>
        </w:r>
      </w:hyperlink>
      <w:r>
        <w:t xml:space="preserve"> and will ask you to give them the ID and password. This will allow us to connect and interact with your session. This is the fastest way to address any problems. If your local network administrators do not allow remote support sessions, we will be happy to help you through emails and phone. </w:t>
      </w:r>
    </w:p>
    <w:p w:rsidR="000B7C23" w:rsidRDefault="000B7C23" w:rsidP="00862320">
      <w:pPr>
        <w:pStyle w:val="ListParagraph"/>
        <w:ind w:left="0"/>
      </w:pPr>
    </w:p>
    <w:p w:rsidR="000B7C23" w:rsidRDefault="000B7C23" w:rsidP="00862320">
      <w:pPr>
        <w:pStyle w:val="ListParagraph"/>
        <w:ind w:left="0"/>
      </w:pPr>
      <w:r>
        <w:t>Once we have the Business Intelligence Companion working, please don’t hesitate to ask any technical or training questions.</w:t>
      </w:r>
    </w:p>
    <w:sectPr w:rsidR="000B7C23" w:rsidSect="00822AA3">
      <w:headerReference w:type="default" r:id="rId23"/>
      <w:footerReference w:type="default" r:id="rId24"/>
      <w:pgSz w:w="11906" w:h="16838"/>
      <w:pgMar w:top="1225" w:right="849" w:bottom="1417" w:left="1417" w:header="284" w:footer="1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75C" w:rsidRDefault="007D075C" w:rsidP="00056B96">
      <w:pPr>
        <w:spacing w:after="0" w:line="240" w:lineRule="auto"/>
      </w:pPr>
      <w:r>
        <w:separator/>
      </w:r>
    </w:p>
  </w:endnote>
  <w:endnote w:type="continuationSeparator" w:id="0">
    <w:p w:rsidR="007D075C" w:rsidRDefault="007D075C" w:rsidP="00056B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D0C" w:rsidRDefault="00306D0C" w:rsidP="00822AA3">
    <w:pPr>
      <w:pStyle w:val="Header"/>
      <w:jc w:val="right"/>
      <w:rPr>
        <w:noProof/>
        <w:sz w:val="18"/>
        <w:szCs w:val="18"/>
        <w:lang w:eastAsia="bg-BG"/>
      </w:rPr>
    </w:pPr>
    <w:r>
      <w:rPr>
        <w:noProof/>
        <w:sz w:val="18"/>
        <w:szCs w:val="18"/>
      </w:rPr>
      <w:drawing>
        <wp:anchor distT="0" distB="0" distL="114300" distR="114300" simplePos="0" relativeHeight="251658240" behindDoc="0" locked="0" layoutInCell="1" allowOverlap="1">
          <wp:simplePos x="0" y="0"/>
          <wp:positionH relativeFrom="column">
            <wp:posOffset>5114290</wp:posOffset>
          </wp:positionH>
          <wp:positionV relativeFrom="paragraph">
            <wp:posOffset>18415</wp:posOffset>
          </wp:positionV>
          <wp:extent cx="273050" cy="327660"/>
          <wp:effectExtent l="19050" t="0" r="0" b="0"/>
          <wp:wrapThrough wrapText="bothSides">
            <wp:wrapPolygon edited="0">
              <wp:start x="-1507" y="0"/>
              <wp:lineTo x="-1507" y="20093"/>
              <wp:lineTo x="21098" y="20093"/>
              <wp:lineTo x="21098" y="0"/>
              <wp:lineTo x="-1507" y="0"/>
            </wp:wrapPolygon>
          </wp:wrapThrough>
          <wp:docPr id="10" name="Picture 7" descr="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_icon.jpg"/>
                  <pic:cNvPicPr/>
                </pic:nvPicPr>
                <pic:blipFill>
                  <a:blip r:embed="rId1"/>
                  <a:stretch>
                    <a:fillRect/>
                  </a:stretch>
                </pic:blipFill>
                <pic:spPr>
                  <a:xfrm>
                    <a:off x="0" y="0"/>
                    <a:ext cx="273050" cy="327660"/>
                  </a:xfrm>
                  <a:prstGeom prst="rect">
                    <a:avLst/>
                  </a:prstGeom>
                </pic:spPr>
              </pic:pic>
            </a:graphicData>
          </a:graphic>
        </wp:anchor>
      </w:drawing>
    </w:r>
  </w:p>
  <w:p w:rsidR="00822AA3" w:rsidRPr="00822AA3" w:rsidRDefault="00822AA3" w:rsidP="00822AA3">
    <w:pPr>
      <w:pStyle w:val="Header"/>
      <w:jc w:val="right"/>
    </w:pPr>
    <w:r w:rsidRPr="00056B96">
      <w:rPr>
        <w:sz w:val="18"/>
        <w:szCs w:val="18"/>
      </w:rPr>
      <w:t>Enterprise Software Solutions</w:t>
    </w:r>
    <w:r>
      <w:rPr>
        <w:sz w:val="18"/>
        <w:szCs w:val="18"/>
      </w:rPr>
      <w:t xml:space="preserve">, </w:t>
    </w:r>
    <w:r w:rsidRPr="00056B96">
      <w:rPr>
        <w:sz w:val="18"/>
        <w:szCs w:val="18"/>
      </w:rPr>
      <w:t>9333 Forsyth Park Drive, Suite H</w:t>
    </w:r>
    <w:r>
      <w:rPr>
        <w:sz w:val="18"/>
        <w:szCs w:val="18"/>
      </w:rPr>
      <w:t xml:space="preserve">, </w:t>
    </w:r>
    <w:r w:rsidRPr="00056B96">
      <w:rPr>
        <w:sz w:val="18"/>
        <w:szCs w:val="18"/>
      </w:rPr>
      <w:t>Charlotte, NC 28273</w:t>
    </w:r>
    <w:r>
      <w:rPr>
        <w:sz w:val="18"/>
        <w:szCs w:val="18"/>
      </w:rPr>
      <w:t>,</w:t>
    </w:r>
    <w:r w:rsidR="00A7222E">
      <w:rPr>
        <w:sz w:val="18"/>
        <w:szCs w:val="18"/>
      </w:rPr>
      <w:t xml:space="preserve"> </w:t>
    </w:r>
    <w:r>
      <w:rPr>
        <w:sz w:val="18"/>
        <w:szCs w:val="18"/>
      </w:rPr>
      <w:t xml:space="preserve">  </w:t>
    </w:r>
    <w:r w:rsidR="00306D0C">
      <w:rPr>
        <w:sz w:val="18"/>
        <w:szCs w:val="18"/>
      </w:rPr>
      <w:t xml:space="preserve">          </w:t>
    </w:r>
    <w:r w:rsidRPr="00056B96">
      <w:rPr>
        <w:sz w:val="18"/>
        <w:szCs w:val="18"/>
      </w:rPr>
      <w:t>(866) 221-2253</w:t>
    </w:r>
  </w:p>
  <w:p w:rsidR="00822AA3" w:rsidRDefault="00822A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75C" w:rsidRDefault="007D075C" w:rsidP="00056B96">
      <w:pPr>
        <w:spacing w:after="0" w:line="240" w:lineRule="auto"/>
      </w:pPr>
      <w:r>
        <w:separator/>
      </w:r>
    </w:p>
  </w:footnote>
  <w:footnote w:type="continuationSeparator" w:id="0">
    <w:p w:rsidR="007D075C" w:rsidRDefault="007D075C" w:rsidP="00056B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58" w:type="dxa"/>
      <w:tblInd w:w="-885" w:type="dxa"/>
      <w:tblBorders>
        <w:top w:val="none" w:sz="0" w:space="0" w:color="auto"/>
        <w:left w:val="none" w:sz="0" w:space="0" w:color="auto"/>
        <w:bottom w:val="single" w:sz="18" w:space="0" w:color="C00000"/>
        <w:right w:val="none" w:sz="0" w:space="0" w:color="auto"/>
        <w:insideH w:val="none" w:sz="0" w:space="0" w:color="auto"/>
        <w:insideV w:val="none" w:sz="0" w:space="0" w:color="auto"/>
      </w:tblBorders>
      <w:tblLook w:val="04A0"/>
    </w:tblPr>
    <w:tblGrid>
      <w:gridCol w:w="3955"/>
      <w:gridCol w:w="2282"/>
      <w:gridCol w:w="2127"/>
      <w:gridCol w:w="2694"/>
    </w:tblGrid>
    <w:tr w:rsidR="00E83805" w:rsidTr="00E83805">
      <w:tc>
        <w:tcPr>
          <w:tcW w:w="3955" w:type="dxa"/>
        </w:tcPr>
        <w:p w:rsidR="00E83805" w:rsidRDefault="00E83805" w:rsidP="00554838">
          <w:pPr>
            <w:pStyle w:val="Header"/>
          </w:pPr>
          <w:r>
            <w:rPr>
              <w:noProof/>
            </w:rPr>
            <w:drawing>
              <wp:inline distT="0" distB="0" distL="0" distR="0">
                <wp:extent cx="2090928" cy="426720"/>
                <wp:effectExtent l="19050" t="0" r="4572" b="0"/>
                <wp:docPr id="5" name="Picture 0" desc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1"/>
                        <a:stretch>
                          <a:fillRect/>
                        </a:stretch>
                      </pic:blipFill>
                      <pic:spPr>
                        <a:xfrm>
                          <a:off x="0" y="0"/>
                          <a:ext cx="2090928" cy="426720"/>
                        </a:xfrm>
                        <a:prstGeom prst="rect">
                          <a:avLst/>
                        </a:prstGeom>
                      </pic:spPr>
                    </pic:pic>
                  </a:graphicData>
                </a:graphic>
              </wp:inline>
            </w:drawing>
          </w:r>
        </w:p>
      </w:tc>
      <w:tc>
        <w:tcPr>
          <w:tcW w:w="2282" w:type="dxa"/>
        </w:tcPr>
        <w:p w:rsidR="00E83805" w:rsidRDefault="00E83805" w:rsidP="00554838">
          <w:pPr>
            <w:pStyle w:val="Header"/>
            <w:rPr>
              <w:sz w:val="18"/>
              <w:szCs w:val="18"/>
            </w:rPr>
          </w:pPr>
        </w:p>
        <w:p w:rsidR="00E83805" w:rsidRDefault="00E83805" w:rsidP="00554838">
          <w:pPr>
            <w:pStyle w:val="Header"/>
            <w:rPr>
              <w:sz w:val="18"/>
              <w:szCs w:val="18"/>
            </w:rPr>
          </w:pPr>
        </w:p>
        <w:p w:rsidR="00E83805" w:rsidRDefault="00E83805" w:rsidP="00554838">
          <w:pPr>
            <w:pStyle w:val="Header"/>
          </w:pPr>
        </w:p>
      </w:tc>
      <w:tc>
        <w:tcPr>
          <w:tcW w:w="2127" w:type="dxa"/>
          <w:vMerge w:val="restart"/>
        </w:tcPr>
        <w:p w:rsidR="00E83805" w:rsidRDefault="00E83805" w:rsidP="00B94DF8">
          <w:pPr>
            <w:pStyle w:val="Header"/>
            <w:rPr>
              <w:sz w:val="18"/>
              <w:szCs w:val="18"/>
            </w:rPr>
          </w:pPr>
        </w:p>
        <w:p w:rsidR="00E83805" w:rsidRDefault="00E83805" w:rsidP="00B94DF8">
          <w:pPr>
            <w:pStyle w:val="Header"/>
          </w:pPr>
        </w:p>
      </w:tc>
      <w:tc>
        <w:tcPr>
          <w:tcW w:w="2694" w:type="dxa"/>
          <w:vMerge w:val="restart"/>
        </w:tcPr>
        <w:p w:rsidR="00E83805" w:rsidRPr="00822AA3" w:rsidRDefault="00E83805" w:rsidP="00822AA3">
          <w:pPr>
            <w:pStyle w:val="Header"/>
            <w:rPr>
              <w:sz w:val="18"/>
              <w:szCs w:val="18"/>
            </w:rPr>
          </w:pPr>
        </w:p>
      </w:tc>
    </w:tr>
    <w:tr w:rsidR="00E83805" w:rsidTr="00E83805">
      <w:tc>
        <w:tcPr>
          <w:tcW w:w="3955" w:type="dxa"/>
        </w:tcPr>
        <w:p w:rsidR="00E83805" w:rsidRPr="00056B96" w:rsidRDefault="00E83805" w:rsidP="00554838">
          <w:pPr>
            <w:pStyle w:val="Header"/>
            <w:rPr>
              <w:sz w:val="16"/>
              <w:szCs w:val="16"/>
            </w:rPr>
          </w:pPr>
          <w:r w:rsidRPr="00056B96">
            <w:rPr>
              <w:sz w:val="16"/>
              <w:szCs w:val="16"/>
            </w:rPr>
            <w:t>www.entsoftsol.com 888.804.7089 info@entsoftsol.com</w:t>
          </w:r>
        </w:p>
      </w:tc>
      <w:tc>
        <w:tcPr>
          <w:tcW w:w="2282" w:type="dxa"/>
        </w:tcPr>
        <w:p w:rsidR="00E83805" w:rsidRDefault="00E83805" w:rsidP="00554838">
          <w:pPr>
            <w:pStyle w:val="Header"/>
          </w:pPr>
        </w:p>
      </w:tc>
      <w:tc>
        <w:tcPr>
          <w:tcW w:w="2127" w:type="dxa"/>
          <w:vMerge/>
        </w:tcPr>
        <w:p w:rsidR="00E83805" w:rsidRDefault="00E83805">
          <w:pPr>
            <w:pStyle w:val="Header"/>
          </w:pPr>
        </w:p>
      </w:tc>
      <w:tc>
        <w:tcPr>
          <w:tcW w:w="2694" w:type="dxa"/>
          <w:vMerge/>
        </w:tcPr>
        <w:p w:rsidR="00E83805" w:rsidRPr="00056B96" w:rsidRDefault="00E83805" w:rsidP="00056B96">
          <w:pPr>
            <w:pStyle w:val="Header"/>
            <w:rPr>
              <w:sz w:val="18"/>
              <w:szCs w:val="18"/>
            </w:rPr>
          </w:pPr>
        </w:p>
      </w:tc>
    </w:tr>
  </w:tbl>
  <w:p w:rsidR="00056B96" w:rsidRPr="00056B96" w:rsidRDefault="00056B96" w:rsidP="00B94D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13A1C"/>
    <w:multiLevelType w:val="hybridMultilevel"/>
    <w:tmpl w:val="87F8CE4E"/>
    <w:lvl w:ilvl="0" w:tplc="7CF0AA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C82706"/>
    <w:multiLevelType w:val="hybridMultilevel"/>
    <w:tmpl w:val="038A085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nsid w:val="11120076"/>
    <w:multiLevelType w:val="hybridMultilevel"/>
    <w:tmpl w:val="327C2164"/>
    <w:lvl w:ilvl="0" w:tplc="6F4EA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F6686A"/>
    <w:multiLevelType w:val="hybridMultilevel"/>
    <w:tmpl w:val="ADA05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81701"/>
    <w:multiLevelType w:val="hybridMultilevel"/>
    <w:tmpl w:val="ADA05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96200A"/>
    <w:multiLevelType w:val="hybridMultilevel"/>
    <w:tmpl w:val="9D4CE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7C273D"/>
    <w:multiLevelType w:val="hybridMultilevel"/>
    <w:tmpl w:val="A00C9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BC6298"/>
    <w:multiLevelType w:val="hybridMultilevel"/>
    <w:tmpl w:val="0CDE0666"/>
    <w:lvl w:ilvl="0" w:tplc="4F5E3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CA71BF1"/>
    <w:multiLevelType w:val="hybridMultilevel"/>
    <w:tmpl w:val="B6461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413109"/>
    <w:multiLevelType w:val="hybridMultilevel"/>
    <w:tmpl w:val="015452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895D00"/>
    <w:multiLevelType w:val="hybridMultilevel"/>
    <w:tmpl w:val="91D655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C03FF1"/>
    <w:multiLevelType w:val="hybridMultilevel"/>
    <w:tmpl w:val="0F26A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3C0C99"/>
    <w:multiLevelType w:val="hybridMultilevel"/>
    <w:tmpl w:val="39B68ACC"/>
    <w:lvl w:ilvl="0" w:tplc="1E6C6A8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2"/>
  </w:num>
  <w:num w:numId="5">
    <w:abstractNumId w:val="9"/>
  </w:num>
  <w:num w:numId="6">
    <w:abstractNumId w:val="6"/>
  </w:num>
  <w:num w:numId="7">
    <w:abstractNumId w:val="3"/>
  </w:num>
  <w:num w:numId="8">
    <w:abstractNumId w:val="10"/>
  </w:num>
  <w:num w:numId="9">
    <w:abstractNumId w:val="11"/>
  </w:num>
  <w:num w:numId="10">
    <w:abstractNumId w:val="4"/>
  </w:num>
  <w:num w:numId="11">
    <w:abstractNumId w:val="7"/>
  </w:num>
  <w:num w:numId="12">
    <w:abstractNumId w:val="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rsids>
    <w:rsidRoot w:val="00056B96"/>
    <w:rsid w:val="0002742F"/>
    <w:rsid w:val="00030311"/>
    <w:rsid w:val="00056B96"/>
    <w:rsid w:val="00062BAC"/>
    <w:rsid w:val="0009642F"/>
    <w:rsid w:val="000B14FA"/>
    <w:rsid w:val="000B7C23"/>
    <w:rsid w:val="000C5002"/>
    <w:rsid w:val="001C0337"/>
    <w:rsid w:val="001E183A"/>
    <w:rsid w:val="0020472C"/>
    <w:rsid w:val="002413C2"/>
    <w:rsid w:val="00254ADB"/>
    <w:rsid w:val="00260B40"/>
    <w:rsid w:val="00296F30"/>
    <w:rsid w:val="002A30CE"/>
    <w:rsid w:val="002A625D"/>
    <w:rsid w:val="00306D0C"/>
    <w:rsid w:val="00313712"/>
    <w:rsid w:val="0034356C"/>
    <w:rsid w:val="0040242B"/>
    <w:rsid w:val="00452275"/>
    <w:rsid w:val="00464B2D"/>
    <w:rsid w:val="004A0FC0"/>
    <w:rsid w:val="004C049B"/>
    <w:rsid w:val="004E1631"/>
    <w:rsid w:val="005015A0"/>
    <w:rsid w:val="00535755"/>
    <w:rsid w:val="00554838"/>
    <w:rsid w:val="005A292C"/>
    <w:rsid w:val="005A4198"/>
    <w:rsid w:val="005A535C"/>
    <w:rsid w:val="005B0CA6"/>
    <w:rsid w:val="005E0176"/>
    <w:rsid w:val="005F451A"/>
    <w:rsid w:val="00646C0D"/>
    <w:rsid w:val="006D0811"/>
    <w:rsid w:val="006E2987"/>
    <w:rsid w:val="006F1D51"/>
    <w:rsid w:val="006F4822"/>
    <w:rsid w:val="006F5132"/>
    <w:rsid w:val="006F64E9"/>
    <w:rsid w:val="00717EEF"/>
    <w:rsid w:val="00762726"/>
    <w:rsid w:val="00780C0D"/>
    <w:rsid w:val="007B27DB"/>
    <w:rsid w:val="007D075C"/>
    <w:rsid w:val="00822AA3"/>
    <w:rsid w:val="00853E90"/>
    <w:rsid w:val="00862320"/>
    <w:rsid w:val="008C2C98"/>
    <w:rsid w:val="008D3112"/>
    <w:rsid w:val="008F17BF"/>
    <w:rsid w:val="00914C05"/>
    <w:rsid w:val="00914C84"/>
    <w:rsid w:val="0097106E"/>
    <w:rsid w:val="00982DB6"/>
    <w:rsid w:val="009970EC"/>
    <w:rsid w:val="009A3F05"/>
    <w:rsid w:val="009D22BF"/>
    <w:rsid w:val="009D53FF"/>
    <w:rsid w:val="009E533C"/>
    <w:rsid w:val="00A42D74"/>
    <w:rsid w:val="00A7222E"/>
    <w:rsid w:val="00AB047E"/>
    <w:rsid w:val="00B138CF"/>
    <w:rsid w:val="00B13BD2"/>
    <w:rsid w:val="00B163D0"/>
    <w:rsid w:val="00B532DB"/>
    <w:rsid w:val="00B7121F"/>
    <w:rsid w:val="00B905BE"/>
    <w:rsid w:val="00B94DF8"/>
    <w:rsid w:val="00B95C80"/>
    <w:rsid w:val="00BA5F03"/>
    <w:rsid w:val="00BC1C34"/>
    <w:rsid w:val="00BD3137"/>
    <w:rsid w:val="00C43C65"/>
    <w:rsid w:val="00C87854"/>
    <w:rsid w:val="00C96ACD"/>
    <w:rsid w:val="00D2092A"/>
    <w:rsid w:val="00D20A84"/>
    <w:rsid w:val="00DA75E8"/>
    <w:rsid w:val="00DB7C21"/>
    <w:rsid w:val="00DC4AD6"/>
    <w:rsid w:val="00DF09FB"/>
    <w:rsid w:val="00E83805"/>
    <w:rsid w:val="00E85A08"/>
    <w:rsid w:val="00EB4B53"/>
    <w:rsid w:val="00EC145F"/>
    <w:rsid w:val="00F10F30"/>
    <w:rsid w:val="00F21063"/>
    <w:rsid w:val="00F401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75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B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6B96"/>
  </w:style>
  <w:style w:type="paragraph" w:styleId="Footer">
    <w:name w:val="footer"/>
    <w:basedOn w:val="Normal"/>
    <w:link w:val="FooterChar"/>
    <w:uiPriority w:val="99"/>
    <w:unhideWhenUsed/>
    <w:rsid w:val="00056B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6B96"/>
  </w:style>
  <w:style w:type="paragraph" w:styleId="BalloonText">
    <w:name w:val="Balloon Text"/>
    <w:basedOn w:val="Normal"/>
    <w:link w:val="BalloonTextChar"/>
    <w:uiPriority w:val="99"/>
    <w:semiHidden/>
    <w:unhideWhenUsed/>
    <w:rsid w:val="00056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B96"/>
    <w:rPr>
      <w:rFonts w:ascii="Tahoma" w:hAnsi="Tahoma" w:cs="Tahoma"/>
      <w:sz w:val="16"/>
      <w:szCs w:val="16"/>
    </w:rPr>
  </w:style>
  <w:style w:type="table" w:styleId="TableGrid">
    <w:name w:val="Table Grid"/>
    <w:basedOn w:val="TableNormal"/>
    <w:uiPriority w:val="59"/>
    <w:rsid w:val="00056B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56B96"/>
    <w:rPr>
      <w:color w:val="0000FF" w:themeColor="hyperlink"/>
      <w:u w:val="single"/>
    </w:rPr>
  </w:style>
  <w:style w:type="paragraph" w:styleId="ListParagraph">
    <w:name w:val="List Paragraph"/>
    <w:basedOn w:val="Normal"/>
    <w:uiPriority w:val="34"/>
    <w:qFormat/>
    <w:rsid w:val="00C96ACD"/>
    <w:pPr>
      <w:ind w:left="720"/>
      <w:contextualSpacing/>
    </w:pPr>
  </w:style>
  <w:style w:type="character" w:styleId="FollowedHyperlink">
    <w:name w:val="FollowedHyperlink"/>
    <w:basedOn w:val="DefaultParagraphFont"/>
    <w:uiPriority w:val="99"/>
    <w:semiHidden/>
    <w:unhideWhenUsed/>
    <w:rsid w:val="00DB7C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3343489">
      <w:bodyDiv w:val="1"/>
      <w:marLeft w:val="0"/>
      <w:marRight w:val="0"/>
      <w:marTop w:val="0"/>
      <w:marBottom w:val="0"/>
      <w:divBdr>
        <w:top w:val="none" w:sz="0" w:space="0" w:color="auto"/>
        <w:left w:val="none" w:sz="0" w:space="0" w:color="auto"/>
        <w:bottom w:val="none" w:sz="0" w:space="0" w:color="auto"/>
        <w:right w:val="none" w:sz="0" w:space="0" w:color="auto"/>
      </w:divBdr>
    </w:div>
    <w:div w:id="2099326596">
      <w:bodyDiv w:val="1"/>
      <w:marLeft w:val="0"/>
      <w:marRight w:val="0"/>
      <w:marTop w:val="0"/>
      <w:marBottom w:val="0"/>
      <w:divBdr>
        <w:top w:val="none" w:sz="0" w:space="0" w:color="auto"/>
        <w:left w:val="none" w:sz="0" w:space="0" w:color="auto"/>
        <w:bottom w:val="none" w:sz="0" w:space="0" w:color="auto"/>
        <w:right w:val="none" w:sz="0" w:space="0" w:color="auto"/>
      </w:divBdr>
      <w:divsChild>
        <w:div w:id="1633904987">
          <w:marLeft w:val="0"/>
          <w:marRight w:val="0"/>
          <w:marTop w:val="0"/>
          <w:marBottom w:val="0"/>
          <w:divBdr>
            <w:top w:val="none" w:sz="0" w:space="0" w:color="auto"/>
            <w:left w:val="none" w:sz="0" w:space="0" w:color="auto"/>
            <w:bottom w:val="none" w:sz="0" w:space="0" w:color="auto"/>
            <w:right w:val="none" w:sz="0" w:space="0" w:color="auto"/>
          </w:divBdr>
          <w:divsChild>
            <w:div w:id="1633904580">
              <w:marLeft w:val="0"/>
              <w:marRight w:val="0"/>
              <w:marTop w:val="0"/>
              <w:marBottom w:val="0"/>
              <w:divBdr>
                <w:top w:val="none" w:sz="0" w:space="0" w:color="auto"/>
                <w:left w:val="none" w:sz="0" w:space="0" w:color="auto"/>
                <w:bottom w:val="none" w:sz="0" w:space="0" w:color="auto"/>
                <w:right w:val="none" w:sz="0" w:space="0" w:color="auto"/>
              </w:divBdr>
              <w:divsChild>
                <w:div w:id="1384989500">
                  <w:marLeft w:val="250"/>
                  <w:marRight w:val="0"/>
                  <w:marTop w:val="0"/>
                  <w:marBottom w:val="0"/>
                  <w:divBdr>
                    <w:top w:val="none" w:sz="0" w:space="0" w:color="auto"/>
                    <w:left w:val="none" w:sz="0" w:space="0" w:color="auto"/>
                    <w:bottom w:val="none" w:sz="0" w:space="0" w:color="auto"/>
                    <w:right w:val="none" w:sz="0" w:space="0" w:color="auto"/>
                  </w:divBdr>
                  <w:divsChild>
                    <w:div w:id="355153098">
                      <w:marLeft w:val="0"/>
                      <w:marRight w:val="0"/>
                      <w:marTop w:val="0"/>
                      <w:marBottom w:val="0"/>
                      <w:divBdr>
                        <w:top w:val="none" w:sz="0" w:space="0" w:color="auto"/>
                        <w:left w:val="none" w:sz="0" w:space="0" w:color="auto"/>
                        <w:bottom w:val="none" w:sz="0" w:space="0" w:color="auto"/>
                        <w:right w:val="none" w:sz="0" w:space="0" w:color="auto"/>
                      </w:divBdr>
                      <w:divsChild>
                        <w:div w:id="162088365">
                          <w:marLeft w:val="0"/>
                          <w:marRight w:val="0"/>
                          <w:marTop w:val="25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dn.microsoft.com/en-us/netframework/aa731542.aspx"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entsoftsol.com"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localhost/bicompan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getsilverlight/Get-Started/Install/Default.asp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www.entsoftsol.com/downloads/BICompanion/BICompanion.zip"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entsoftsol.com/downloads/BICompanion/xmla.zip" TargetMode="External"/><Relationship Id="rId14" Type="http://schemas.openxmlformats.org/officeDocument/2006/relationships/hyperlink" Target="http://www.entsoftsol.com/downloads/BICompanion/xmla.zip" TargetMode="External"/><Relationship Id="rId22" Type="http://schemas.openxmlformats.org/officeDocument/2006/relationships/hyperlink" Target="http://www.entsoftsol.com/Support/ImmediateSupport.aspx" TargetMode="Externa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7</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SOFTWARESOLUTIONS</Company>
  <LinksUpToDate>false</LinksUpToDate>
  <CharactersWithSpaces>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Velizar</dc:creator>
  <cp:lastModifiedBy>Ivan Ivanov</cp:lastModifiedBy>
  <cp:revision>25</cp:revision>
  <dcterms:created xsi:type="dcterms:W3CDTF">2010-12-07T15:05:00Z</dcterms:created>
  <dcterms:modified xsi:type="dcterms:W3CDTF">2011-04-14T17:17:00Z</dcterms:modified>
</cp:coreProperties>
</file>