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13712" w:rsidRDefault="00313712" w:rsidP="00535755">
      <w:pPr>
        <w:jc w:val="center"/>
        <w:rPr>
          <w:b/>
          <w:sz w:val="44"/>
          <w:szCs w:val="44"/>
        </w:rPr>
      </w:pPr>
    </w:p>
    <w:p w:rsidR="00313712" w:rsidRDefault="00313712" w:rsidP="00535755">
      <w:pPr>
        <w:jc w:val="center"/>
        <w:rPr>
          <w:b/>
          <w:sz w:val="44"/>
          <w:szCs w:val="44"/>
        </w:rPr>
      </w:pPr>
    </w:p>
    <w:p w:rsidR="00535755" w:rsidRPr="00487F12" w:rsidRDefault="00535755" w:rsidP="00535755">
      <w:pPr>
        <w:jc w:val="center"/>
        <w:rPr>
          <w:b/>
          <w:sz w:val="44"/>
          <w:szCs w:val="44"/>
        </w:rPr>
      </w:pPr>
      <w:r>
        <w:rPr>
          <w:b/>
          <w:sz w:val="44"/>
          <w:szCs w:val="44"/>
        </w:rPr>
        <w:t>Business Intelligence</w:t>
      </w:r>
      <w:r w:rsidR="00554838">
        <w:rPr>
          <w:b/>
          <w:sz w:val="44"/>
          <w:szCs w:val="44"/>
        </w:rPr>
        <w:t xml:space="preserve"> (BI)</w:t>
      </w:r>
      <w:r>
        <w:rPr>
          <w:b/>
          <w:sz w:val="44"/>
          <w:szCs w:val="44"/>
        </w:rPr>
        <w:t xml:space="preserve"> </w:t>
      </w:r>
      <w:r w:rsidR="002D2F2D">
        <w:rPr>
          <w:b/>
          <w:sz w:val="44"/>
          <w:szCs w:val="44"/>
        </w:rPr>
        <w:t>Portal</w:t>
      </w:r>
    </w:p>
    <w:p w:rsidR="00554838" w:rsidRDefault="00554838" w:rsidP="00554838">
      <w:pPr>
        <w:jc w:val="center"/>
        <w:rPr>
          <w:b/>
          <w:sz w:val="36"/>
          <w:szCs w:val="36"/>
        </w:rPr>
      </w:pPr>
      <w:r>
        <w:rPr>
          <w:b/>
          <w:sz w:val="36"/>
          <w:szCs w:val="36"/>
        </w:rPr>
        <w:t xml:space="preserve">Xmla Message Pump and BI </w:t>
      </w:r>
      <w:r w:rsidR="002D2F2D">
        <w:rPr>
          <w:b/>
          <w:sz w:val="36"/>
          <w:szCs w:val="36"/>
        </w:rPr>
        <w:t>Portal</w:t>
      </w:r>
      <w:r>
        <w:rPr>
          <w:b/>
          <w:sz w:val="36"/>
          <w:szCs w:val="36"/>
        </w:rPr>
        <w:t xml:space="preserve"> </w:t>
      </w:r>
      <w:r w:rsidRPr="00487F12">
        <w:rPr>
          <w:b/>
          <w:sz w:val="36"/>
          <w:szCs w:val="36"/>
        </w:rPr>
        <w:t>Installation Instructions</w:t>
      </w:r>
    </w:p>
    <w:p w:rsidR="00313712" w:rsidRDefault="00313712" w:rsidP="00535755">
      <w:pPr>
        <w:rPr>
          <w:b/>
        </w:rPr>
      </w:pPr>
    </w:p>
    <w:p w:rsidR="00313712" w:rsidRDefault="00313712" w:rsidP="00535755">
      <w:pPr>
        <w:rPr>
          <w:b/>
        </w:rPr>
      </w:pPr>
    </w:p>
    <w:p w:rsidR="00BC1C34" w:rsidRDefault="00934F05" w:rsidP="00535755">
      <w:pPr>
        <w:jc w:val="center"/>
        <w:rPr>
          <w:b/>
          <w:sz w:val="44"/>
          <w:szCs w:val="44"/>
        </w:rPr>
      </w:pPr>
      <w:r>
        <w:rPr>
          <w:b/>
          <w:noProof/>
          <w:sz w:val="44"/>
          <w:szCs w:val="44"/>
        </w:rPr>
        <w:drawing>
          <wp:inline distT="0" distB="0" distL="0" distR="0">
            <wp:extent cx="6115685" cy="4233545"/>
            <wp:effectExtent l="0" t="0" r="0" b="0"/>
            <wp:docPr id="1" name="Picture 1" descr="C:\Projects\SilverlightBI\BIPortal\Images\Splas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Projects\SilverlightBI\BIPortal\Images\Splash.png"/>
                    <pic:cNvPicPr>
                      <a:picLocks noChangeAspect="1" noChangeArrowheads="1"/>
                    </pic:cNvPicPr>
                  </pic:nvPicPr>
                  <pic:blipFill>
                    <a:blip r:embed="rId7" cstate="print"/>
                    <a:srcRect/>
                    <a:stretch>
                      <a:fillRect/>
                    </a:stretch>
                  </pic:blipFill>
                  <pic:spPr bwMode="auto">
                    <a:xfrm>
                      <a:off x="0" y="0"/>
                      <a:ext cx="6115685" cy="4233545"/>
                    </a:xfrm>
                    <a:prstGeom prst="rect">
                      <a:avLst/>
                    </a:prstGeom>
                    <a:noFill/>
                    <a:ln w="9525">
                      <a:noFill/>
                      <a:miter lim="800000"/>
                      <a:headEnd/>
                      <a:tailEnd/>
                    </a:ln>
                    <a:effectLst>
                      <a:outerShdw blurRad="127000" dist="38100" dir="2700000" sx="101000" sy="101000" algn="tl" rotWithShape="0">
                        <a:prstClr val="black">
                          <a:alpha val="70000"/>
                        </a:prstClr>
                      </a:outerShdw>
                    </a:effectLst>
                  </pic:spPr>
                </pic:pic>
              </a:graphicData>
            </a:graphic>
          </wp:inline>
        </w:drawing>
      </w:r>
    </w:p>
    <w:p w:rsidR="00BC1C34" w:rsidRDefault="00BC1C34">
      <w:pPr>
        <w:rPr>
          <w:b/>
          <w:sz w:val="44"/>
          <w:szCs w:val="44"/>
        </w:rPr>
      </w:pPr>
      <w:r>
        <w:rPr>
          <w:b/>
          <w:sz w:val="44"/>
          <w:szCs w:val="44"/>
        </w:rPr>
        <w:br w:type="page"/>
      </w:r>
      <w:bookmarkStart w:id="0" w:name="_GoBack"/>
      <w:bookmarkEnd w:id="0"/>
    </w:p>
    <w:p w:rsidR="00535755" w:rsidRPr="00487F12" w:rsidRDefault="00535755" w:rsidP="00535755">
      <w:pPr>
        <w:jc w:val="center"/>
        <w:rPr>
          <w:b/>
          <w:sz w:val="44"/>
          <w:szCs w:val="44"/>
        </w:rPr>
      </w:pPr>
      <w:r>
        <w:rPr>
          <w:b/>
          <w:sz w:val="44"/>
          <w:szCs w:val="44"/>
        </w:rPr>
        <w:lastRenderedPageBreak/>
        <w:t xml:space="preserve">Business Intelligence </w:t>
      </w:r>
      <w:r w:rsidR="003B4158">
        <w:rPr>
          <w:b/>
          <w:sz w:val="44"/>
          <w:szCs w:val="44"/>
        </w:rPr>
        <w:t>Portal</w:t>
      </w:r>
    </w:p>
    <w:p w:rsidR="00535755" w:rsidRDefault="00535755" w:rsidP="00535755">
      <w:pPr>
        <w:jc w:val="center"/>
        <w:rPr>
          <w:b/>
          <w:sz w:val="36"/>
          <w:szCs w:val="36"/>
        </w:rPr>
      </w:pPr>
      <w:r>
        <w:rPr>
          <w:b/>
          <w:sz w:val="36"/>
          <w:szCs w:val="36"/>
        </w:rPr>
        <w:t xml:space="preserve">Xmla Message Pump and BI </w:t>
      </w:r>
      <w:r w:rsidR="003B4158">
        <w:rPr>
          <w:b/>
          <w:sz w:val="36"/>
          <w:szCs w:val="36"/>
        </w:rPr>
        <w:t>Portal</w:t>
      </w:r>
      <w:r>
        <w:rPr>
          <w:b/>
          <w:sz w:val="36"/>
          <w:szCs w:val="36"/>
        </w:rPr>
        <w:t xml:space="preserve"> </w:t>
      </w:r>
      <w:r w:rsidRPr="00487F12">
        <w:rPr>
          <w:b/>
          <w:sz w:val="36"/>
          <w:szCs w:val="36"/>
        </w:rPr>
        <w:t>Installation Instructions</w:t>
      </w:r>
    </w:p>
    <w:p w:rsidR="00535755" w:rsidRPr="00735D34" w:rsidRDefault="00535755" w:rsidP="00535755">
      <w:pPr>
        <w:rPr>
          <w:b/>
          <w:sz w:val="24"/>
          <w:szCs w:val="24"/>
        </w:rPr>
      </w:pPr>
      <w:r>
        <w:rPr>
          <w:b/>
          <w:sz w:val="24"/>
          <w:szCs w:val="24"/>
        </w:rPr>
        <w:t>Overview</w:t>
      </w:r>
    </w:p>
    <w:p w:rsidR="00535755" w:rsidRDefault="00535755" w:rsidP="00535755">
      <w:pPr>
        <w:spacing w:line="240" w:lineRule="auto"/>
        <w:contextualSpacing/>
      </w:pPr>
      <w:r w:rsidRPr="00535755">
        <w:t xml:space="preserve">The Business Intelligence (BI) </w:t>
      </w:r>
      <w:r w:rsidR="009B1847">
        <w:t>Portal is a centralized repository for reports, documents and generally any kind of files</w:t>
      </w:r>
      <w:r w:rsidR="00934F05">
        <w:t xml:space="preserve"> – pdf, wav, jpg, png, xls, </w:t>
      </w:r>
      <w:proofErr w:type="gramStart"/>
      <w:r w:rsidR="00934F05">
        <w:t>doc</w:t>
      </w:r>
      <w:proofErr w:type="gramEnd"/>
      <w:r w:rsidR="009B1847">
        <w:t xml:space="preserve">. It includes the Business Intelligence (BI) </w:t>
      </w:r>
      <w:r w:rsidRPr="00535755">
        <w:t>Companion</w:t>
      </w:r>
      <w:r w:rsidR="009B1847">
        <w:t xml:space="preserve"> which </w:t>
      </w:r>
      <w:r>
        <w:t>is a very advanced an</w:t>
      </w:r>
      <w:r w:rsidR="009B1847">
        <w:t>d interactive OLAP cube browser; the Report Server Companion which is a management and report delivery application for the MS Reporting Services; the</w:t>
      </w:r>
      <w:r w:rsidR="00934F05">
        <w:t xml:space="preserve"> Silverlight</w:t>
      </w:r>
      <w:r w:rsidR="009B1847">
        <w:t xml:space="preserve"> </w:t>
      </w:r>
      <w:r w:rsidR="00934F05">
        <w:t xml:space="preserve">SSRS reports’ viewer which is a </w:t>
      </w:r>
      <w:r w:rsidR="009B1847">
        <w:t>xaml rendering extension for the</w:t>
      </w:r>
      <w:r w:rsidR="00934F05">
        <w:t xml:space="preserve"> MS</w:t>
      </w:r>
      <w:r w:rsidR="009B1847">
        <w:t xml:space="preserve"> SSRS servers; and it handles the storage/retrieval of reports and files based on SSRS or SQL Storage engine</w:t>
      </w:r>
      <w:r w:rsidR="00934F05">
        <w:t xml:space="preserve"> alongside with authentication and authorization</w:t>
      </w:r>
      <w:r w:rsidR="009B1847">
        <w:t>. The BI Portal i</w:t>
      </w:r>
      <w:r>
        <w:t>s based on the Microsoft Silverlight technology, and executes 100% on the clients’ computer. When connecting to the MS SSAS</w:t>
      </w:r>
      <w:r w:rsidR="009B1847">
        <w:t xml:space="preserve"> server</w:t>
      </w:r>
      <w:r>
        <w:t xml:space="preserve">, it utilizes an </w:t>
      </w:r>
      <w:r w:rsidR="00554838">
        <w:t>xmla</w:t>
      </w:r>
      <w:r>
        <w:t xml:space="preserve"> message pump which relays the requests to the SSAS server.</w:t>
      </w:r>
      <w:r w:rsidR="00270560">
        <w:t xml:space="preserve"> Enterprise Software Solutions have written an easy to setup xmla pump that is an aspx page. </w:t>
      </w:r>
      <w:r w:rsidR="009B1847">
        <w:t xml:space="preserve">When connecting to the MS SSRS Server it makes direct web services calls to the SSRS web services interface. </w:t>
      </w:r>
      <w:r w:rsidR="00554838">
        <w:t xml:space="preserve">The BI </w:t>
      </w:r>
      <w:r w:rsidR="009B1847">
        <w:t xml:space="preserve">Portal </w:t>
      </w:r>
      <w:r w:rsidR="00554838">
        <w:t>also supports IIS server farms</w:t>
      </w:r>
      <w:r w:rsidR="00DB7C21">
        <w:t xml:space="preserve"> both in a session-full and session-less modes</w:t>
      </w:r>
      <w:r w:rsidR="00554838">
        <w:t xml:space="preserve">. </w:t>
      </w:r>
    </w:p>
    <w:p w:rsidR="00934F05" w:rsidRDefault="00934F05" w:rsidP="000545BC">
      <w:pPr>
        <w:rPr>
          <w:b/>
          <w:sz w:val="24"/>
          <w:szCs w:val="24"/>
        </w:rPr>
      </w:pPr>
    </w:p>
    <w:p w:rsidR="000545BC" w:rsidRPr="00735D34" w:rsidRDefault="000545BC" w:rsidP="000545BC">
      <w:pPr>
        <w:rPr>
          <w:b/>
          <w:sz w:val="24"/>
          <w:szCs w:val="24"/>
        </w:rPr>
      </w:pPr>
      <w:r>
        <w:rPr>
          <w:b/>
          <w:sz w:val="24"/>
          <w:szCs w:val="24"/>
        </w:rPr>
        <w:t>Deployment Scenario</w:t>
      </w:r>
    </w:p>
    <w:p w:rsidR="00CF368A" w:rsidRDefault="00CF368A" w:rsidP="00CF368A">
      <w:r w:rsidRPr="000545BC">
        <w:t>Th</w:t>
      </w:r>
      <w:r w:rsidR="00934F05">
        <w:t>is</w:t>
      </w:r>
      <w:r w:rsidRPr="000545BC">
        <w:t xml:space="preserve"> de</w:t>
      </w:r>
      <w:r>
        <w:t>ployment scenario will have 2 kinds of users: Active Directory Integrated users that access the BI Portal and the SSAS databases/cubes with their AD Accounts, and Internet users that will access the BI Companion</w:t>
      </w:r>
      <w:r w:rsidR="00942BF0">
        <w:t xml:space="preserve"> and the SSAS database/cubes with an impersonated single account</w:t>
      </w:r>
      <w:r>
        <w:t xml:space="preserve">. </w:t>
      </w:r>
      <w:r w:rsidR="00673A43">
        <w:t xml:space="preserve">The BI Portal supports SQL and SSRS based storage. This deployment will utilize the SQL storage engine. </w:t>
      </w:r>
      <w:r w:rsidR="00942BF0">
        <w:t xml:space="preserve">Authorization is handled by the SQL engine. </w:t>
      </w:r>
    </w:p>
    <w:p w:rsidR="00CF368A" w:rsidRDefault="00CF368A" w:rsidP="00CF368A">
      <w:r>
        <w:t xml:space="preserve">The BI Portal and BI Companion connect to xmla message pump that in turn connects to the SSAS server. </w:t>
      </w:r>
    </w:p>
    <w:p w:rsidR="00CF368A" w:rsidRDefault="00CF368A" w:rsidP="00CF368A">
      <w:r>
        <w:t>1. For the internal AD accounts, the message pump will be installed on the SSAS server. BI Portal users will connect to the xmla message pump on the SSAS server. It will require windows integrated security and will allow for impersonation without specifying a domain account. This will allow all internal users to connect to the SSAS xmla message pump and be identified as AD accounts. Having the xmla message pump on the SSAS server allows us to use impersonation</w:t>
      </w:r>
      <w:r w:rsidR="00942BF0">
        <w:t xml:space="preserve"> and preserve the connecting user AD account security context</w:t>
      </w:r>
      <w:r>
        <w:t xml:space="preserve">.  It is also possible to install the xmla message pump on a separate IIS server, but in order to preserve the AD account security </w:t>
      </w:r>
      <w:r w:rsidR="00942BF0">
        <w:t>context</w:t>
      </w:r>
      <w:r>
        <w:t xml:space="preserve"> you will need to setup delegation which is outside</w:t>
      </w:r>
      <w:r w:rsidR="00942BF0">
        <w:t xml:space="preserve"> of the scope of this document.</w:t>
      </w:r>
    </w:p>
    <w:p w:rsidR="00CF368A" w:rsidRDefault="00CF368A" w:rsidP="00CF368A">
      <w:r>
        <w:t xml:space="preserve">2. The second xmla message pump will be installed on an IIS server that is connected to the internet. Internet users will use this xmla message pump to connect to the SSAS server. This message pump will allow for anonymous authentication and will impersonate an AD account, which in turn will be used to connect to the SSAS server. </w:t>
      </w:r>
    </w:p>
    <w:p w:rsidR="00CF368A" w:rsidRDefault="00CF368A" w:rsidP="00535755">
      <w:r>
        <w:t>It is important that you test from a third computer/workstation, and not from the SSAS or IIS server</w:t>
      </w:r>
      <w:r w:rsidR="00942BF0">
        <w:t xml:space="preserve">. Requests initiated from the local SSAS or IIS server </w:t>
      </w:r>
      <w:r>
        <w:t>will preserve your current AD security context</w:t>
      </w:r>
      <w:r w:rsidR="00942BF0">
        <w:t xml:space="preserve"> and mislead you. Request from a t</w:t>
      </w:r>
      <w:r>
        <w:t>hird workstation</w:t>
      </w:r>
      <w:r w:rsidR="00942BF0">
        <w:t xml:space="preserve">/server will cause </w:t>
      </w:r>
      <w:r>
        <w:t xml:space="preserve">impersonation </w:t>
      </w:r>
      <w:r w:rsidR="00942BF0">
        <w:t xml:space="preserve">to be stopped at the first contacted server and subsequent request will be initiated as Network Service or </w:t>
      </w:r>
      <w:proofErr w:type="spellStart"/>
      <w:r w:rsidR="00942BF0">
        <w:t>ServerName</w:t>
      </w:r>
      <w:proofErr w:type="spellEnd"/>
      <w:r w:rsidR="00942BF0">
        <w:t>$ accounts</w:t>
      </w:r>
      <w:r>
        <w:t xml:space="preserve">. </w:t>
      </w:r>
    </w:p>
    <w:p w:rsidR="000545BC" w:rsidRDefault="000545BC" w:rsidP="00535755">
      <w:r>
        <w:lastRenderedPageBreak/>
        <w:t>The installation of the BI Portal involves several servers and several technologies. The</w:t>
      </w:r>
      <w:r w:rsidR="00FC61E9">
        <w:t xml:space="preserve"> number of possible</w:t>
      </w:r>
      <w:r>
        <w:t xml:space="preserve"> </w:t>
      </w:r>
      <w:r w:rsidR="001A0828">
        <w:t>permutations amongst servers, OS types, IIS versions, security</w:t>
      </w:r>
      <w:r w:rsidR="00942BF0">
        <w:t>, storage engine</w:t>
      </w:r>
      <w:r w:rsidR="001A0828">
        <w:t xml:space="preserve"> and protocols </w:t>
      </w:r>
      <w:r w:rsidR="00FC61E9">
        <w:t>is</w:t>
      </w:r>
      <w:r>
        <w:t xml:space="preserve"> very high. Therefore in this document we will consider a standard BI Portal setup with </w:t>
      </w:r>
      <w:r w:rsidR="00673A43">
        <w:t>3</w:t>
      </w:r>
      <w:r>
        <w:t xml:space="preserve"> dedicated servers and 1 workstation. </w:t>
      </w:r>
    </w:p>
    <w:p w:rsidR="000545BC" w:rsidRDefault="000545BC" w:rsidP="000545BC">
      <w:pPr>
        <w:pStyle w:val="ListParagraph"/>
        <w:numPr>
          <w:ilvl w:val="0"/>
          <w:numId w:val="14"/>
        </w:numPr>
      </w:pPr>
      <w:r>
        <w:t>Analysis Server 2008 X64 with IIS installed and .net framework 2.0</w:t>
      </w:r>
    </w:p>
    <w:p w:rsidR="00CF368A" w:rsidRDefault="00CF368A" w:rsidP="00CF368A">
      <w:pPr>
        <w:pStyle w:val="ListParagraph"/>
        <w:numPr>
          <w:ilvl w:val="1"/>
          <w:numId w:val="14"/>
        </w:numPr>
      </w:pPr>
      <w:r>
        <w:t xml:space="preserve">SSAS server with AD security configured </w:t>
      </w:r>
    </w:p>
    <w:p w:rsidR="00CF368A" w:rsidRDefault="00CF368A" w:rsidP="00CF368A">
      <w:pPr>
        <w:pStyle w:val="ListParagraph"/>
        <w:numPr>
          <w:ilvl w:val="1"/>
          <w:numId w:val="14"/>
        </w:numPr>
      </w:pPr>
      <w:r>
        <w:t>IIS with .net 2.0 installed and aspx pages allowed</w:t>
      </w:r>
    </w:p>
    <w:p w:rsidR="00673A43" w:rsidRDefault="00CF368A" w:rsidP="00673A43">
      <w:pPr>
        <w:pStyle w:val="ListParagraph"/>
        <w:numPr>
          <w:ilvl w:val="1"/>
          <w:numId w:val="14"/>
        </w:numPr>
      </w:pPr>
      <w:r>
        <w:t>Xmla pump to be used for intranet users (additionally you can restrict access on local subnet IPs only)</w:t>
      </w:r>
    </w:p>
    <w:p w:rsidR="00673A43" w:rsidRDefault="00673A43" w:rsidP="00673A43">
      <w:pPr>
        <w:pStyle w:val="ListParagraph"/>
        <w:numPr>
          <w:ilvl w:val="0"/>
          <w:numId w:val="14"/>
        </w:numPr>
      </w:pPr>
      <w:r>
        <w:t>SQL Server (2005 or 2008) for reports storage and authorization</w:t>
      </w:r>
    </w:p>
    <w:p w:rsidR="000545BC" w:rsidRDefault="000545BC" w:rsidP="000545BC">
      <w:pPr>
        <w:pStyle w:val="ListParagraph"/>
        <w:numPr>
          <w:ilvl w:val="0"/>
          <w:numId w:val="14"/>
        </w:numPr>
      </w:pPr>
      <w:r>
        <w:t>IIS6 server running on Windows 2003</w:t>
      </w:r>
      <w:r w:rsidR="00615B89">
        <w:t xml:space="preserve"> or IIS7 on Windows 2008</w:t>
      </w:r>
      <w:r>
        <w:t xml:space="preserve"> in x32 mode with .net 2.0 and 3.5</w:t>
      </w:r>
    </w:p>
    <w:p w:rsidR="00CF368A" w:rsidRDefault="00673A43" w:rsidP="00CF368A">
      <w:pPr>
        <w:pStyle w:val="ListParagraph"/>
        <w:numPr>
          <w:ilvl w:val="1"/>
          <w:numId w:val="14"/>
        </w:numPr>
      </w:pPr>
      <w:r>
        <w:t xml:space="preserve">BI Portal application pool and virtual directory only accepting Windows </w:t>
      </w:r>
      <w:r w:rsidR="00270560">
        <w:t>Authentication</w:t>
      </w:r>
      <w:r>
        <w:t xml:space="preserve"> </w:t>
      </w:r>
    </w:p>
    <w:p w:rsidR="00673A43" w:rsidRDefault="00673A43" w:rsidP="00CF368A">
      <w:pPr>
        <w:pStyle w:val="ListParagraph"/>
        <w:numPr>
          <w:ilvl w:val="1"/>
          <w:numId w:val="14"/>
        </w:numPr>
      </w:pPr>
      <w:r>
        <w:t xml:space="preserve">Xmla Application Pool and virtual directory allowing for Anonymous </w:t>
      </w:r>
      <w:r w:rsidR="001A0828">
        <w:t>access with</w:t>
      </w:r>
      <w:r w:rsidR="00615B89">
        <w:t xml:space="preserve"> AD </w:t>
      </w:r>
      <w:r>
        <w:t>account or .net impersonation</w:t>
      </w:r>
      <w:r w:rsidR="00615B89">
        <w:t xml:space="preserve"> of an AD account.</w:t>
      </w:r>
    </w:p>
    <w:p w:rsidR="000545BC" w:rsidRPr="006F5566" w:rsidRDefault="000545BC" w:rsidP="00535755">
      <w:pPr>
        <w:pStyle w:val="ListParagraph"/>
        <w:numPr>
          <w:ilvl w:val="0"/>
          <w:numId w:val="14"/>
        </w:numPr>
      </w:pPr>
      <w:r>
        <w:t>Windows 7 workstation with Silverlight v4</w:t>
      </w:r>
      <w:r w:rsidR="00673A43">
        <w:t>. The workstation will connect to the BIPortal URL which should be configured as a local Intranet site allowing for AD credentials to be automatically used</w:t>
      </w:r>
      <w:r w:rsidR="00FC61E9">
        <w:t xml:space="preserve">. Additionally it </w:t>
      </w:r>
      <w:r w:rsidR="00673A43">
        <w:t xml:space="preserve">will connect to the BICompanion URL which should be setup as an Internet zone site. </w:t>
      </w:r>
    </w:p>
    <w:p w:rsidR="00535755" w:rsidRPr="00735D34" w:rsidRDefault="00535755" w:rsidP="00535755">
      <w:pPr>
        <w:rPr>
          <w:b/>
          <w:sz w:val="24"/>
          <w:szCs w:val="24"/>
        </w:rPr>
      </w:pPr>
      <w:r w:rsidRPr="00735D34">
        <w:rPr>
          <w:b/>
          <w:sz w:val="24"/>
          <w:szCs w:val="24"/>
        </w:rPr>
        <w:t>Prerequisites</w:t>
      </w:r>
      <w:r>
        <w:rPr>
          <w:b/>
          <w:sz w:val="24"/>
          <w:szCs w:val="24"/>
        </w:rPr>
        <w:t xml:space="preserve"> installation</w:t>
      </w:r>
    </w:p>
    <w:p w:rsidR="00535755" w:rsidRDefault="00535755" w:rsidP="003F4BFE">
      <w:pPr>
        <w:spacing w:line="240" w:lineRule="auto"/>
        <w:contextualSpacing/>
        <w:rPr>
          <w:b/>
        </w:rPr>
      </w:pPr>
      <w:r w:rsidRPr="006C598E">
        <w:rPr>
          <w:b/>
        </w:rPr>
        <w:t>Server Side:</w:t>
      </w:r>
    </w:p>
    <w:p w:rsidR="0042125B" w:rsidRPr="0042125B" w:rsidRDefault="0042125B" w:rsidP="003F4BFE">
      <w:pPr>
        <w:spacing w:line="240" w:lineRule="auto"/>
        <w:ind w:left="360"/>
        <w:contextualSpacing/>
      </w:pPr>
      <w:r w:rsidRPr="0042125B">
        <w:t>The following list is Microsoft Components. Please check with Microsoft.com for installation details and best practices.</w:t>
      </w:r>
    </w:p>
    <w:p w:rsidR="0042125B" w:rsidRDefault="0042125B" w:rsidP="00535755">
      <w:pPr>
        <w:pStyle w:val="ListParagraph"/>
        <w:numPr>
          <w:ilvl w:val="0"/>
          <w:numId w:val="7"/>
        </w:numPr>
        <w:spacing w:line="240" w:lineRule="auto"/>
      </w:pPr>
      <w:r>
        <w:t>SSAS Server 2008 with IIS installed and .net 2.0</w:t>
      </w:r>
    </w:p>
    <w:p w:rsidR="0042125B" w:rsidRDefault="0042125B" w:rsidP="00535755">
      <w:pPr>
        <w:pStyle w:val="ListParagraph"/>
        <w:numPr>
          <w:ilvl w:val="0"/>
          <w:numId w:val="7"/>
        </w:numPr>
        <w:spacing w:line="240" w:lineRule="auto"/>
      </w:pPr>
      <w:r>
        <w:t xml:space="preserve">SQL Server 2005 or 2008 </w:t>
      </w:r>
    </w:p>
    <w:p w:rsidR="003F4BFE" w:rsidRDefault="00914C05" w:rsidP="003F4BFE">
      <w:pPr>
        <w:pStyle w:val="ListParagraph"/>
        <w:numPr>
          <w:ilvl w:val="0"/>
          <w:numId w:val="7"/>
        </w:numPr>
        <w:spacing w:line="240" w:lineRule="auto"/>
      </w:pPr>
      <w:r>
        <w:t xml:space="preserve">Microsoft IIS server with </w:t>
      </w:r>
      <w:r w:rsidR="00DB7C21">
        <w:t>.Net</w:t>
      </w:r>
      <w:r>
        <w:t xml:space="preserve"> framework 2.0</w:t>
      </w:r>
      <w:r w:rsidR="007B609C">
        <w:t xml:space="preserve"> and 3.5</w:t>
      </w:r>
      <w:r w:rsidR="0042125B">
        <w:t xml:space="preserve"> configured to service </w:t>
      </w:r>
      <w:r w:rsidR="009703C6">
        <w:t>.</w:t>
      </w:r>
      <w:r w:rsidR="0042125B">
        <w:t>aspx</w:t>
      </w:r>
      <w:r w:rsidR="009703C6">
        <w:t xml:space="preserve"> and .svc</w:t>
      </w:r>
      <w:r w:rsidR="0042125B">
        <w:t xml:space="preserve"> content</w:t>
      </w:r>
    </w:p>
    <w:p w:rsidR="003F4BFE" w:rsidRDefault="003F4BFE" w:rsidP="003F4BFE">
      <w:pPr>
        <w:spacing w:line="240" w:lineRule="auto"/>
        <w:ind w:left="360"/>
      </w:pPr>
      <w:r>
        <w:t xml:space="preserve">The following Enterprise Software Solutions </w:t>
      </w:r>
      <w:r w:rsidR="006A428E">
        <w:t xml:space="preserve">products are </w:t>
      </w:r>
      <w:r>
        <w:t>available for download from the</w:t>
      </w:r>
      <w:r w:rsidR="006A428E">
        <w:t>ir</w:t>
      </w:r>
      <w:r>
        <w:t xml:space="preserve"> respective links. Detail</w:t>
      </w:r>
      <w:r w:rsidR="006A428E">
        <w:t>ed</w:t>
      </w:r>
      <w:r>
        <w:t xml:space="preserve"> installation instructions follow in this document:</w:t>
      </w:r>
    </w:p>
    <w:p w:rsidR="006F5566" w:rsidRPr="003F4BFE" w:rsidRDefault="00914C05" w:rsidP="006F5566">
      <w:pPr>
        <w:pStyle w:val="ListParagraph"/>
        <w:numPr>
          <w:ilvl w:val="0"/>
          <w:numId w:val="7"/>
        </w:numPr>
        <w:spacing w:line="240" w:lineRule="auto"/>
      </w:pPr>
      <w:r>
        <w:t>Enterprise Software Solutions XMLA Message Pump</w:t>
      </w:r>
      <w:r w:rsidR="0042125B">
        <w:t xml:space="preserve"> for the SSAS server for Intranet users </w:t>
      </w:r>
      <w:hyperlink r:id="rId8" w:history="1">
        <w:r w:rsidR="007B609C" w:rsidRPr="006F5566">
          <w:rPr>
            <w:rStyle w:val="Hyperlink"/>
            <w:sz w:val="16"/>
            <w:szCs w:val="16"/>
          </w:rPr>
          <w:t>http://www.entsoftsol.com/downloads/BIPortal/xmla.zip</w:t>
        </w:r>
      </w:hyperlink>
    </w:p>
    <w:p w:rsidR="006F5566" w:rsidRDefault="009703C6" w:rsidP="006F5566">
      <w:pPr>
        <w:pStyle w:val="ListParagraph"/>
        <w:numPr>
          <w:ilvl w:val="0"/>
          <w:numId w:val="7"/>
        </w:numPr>
        <w:spacing w:line="240" w:lineRule="auto"/>
      </w:pPr>
      <w:r>
        <w:t>BI Portal for I</w:t>
      </w:r>
      <w:r w:rsidR="006F5566">
        <w:t xml:space="preserve">ntranet users  </w:t>
      </w:r>
      <w:hyperlink r:id="rId9" w:history="1">
        <w:r w:rsidR="006F5566" w:rsidRPr="006F5566">
          <w:rPr>
            <w:rStyle w:val="Hyperlink"/>
            <w:sz w:val="16"/>
            <w:szCs w:val="16"/>
          </w:rPr>
          <w:t>http://www.entsoftsol.com/downloads/BIPortal/BIPortal.zip</w:t>
        </w:r>
      </w:hyperlink>
    </w:p>
    <w:p w:rsidR="0042125B" w:rsidRPr="003F4BFE" w:rsidRDefault="0042125B" w:rsidP="0042125B">
      <w:pPr>
        <w:pStyle w:val="ListParagraph"/>
        <w:numPr>
          <w:ilvl w:val="0"/>
          <w:numId w:val="7"/>
        </w:numPr>
        <w:spacing w:line="240" w:lineRule="auto"/>
      </w:pPr>
      <w:r>
        <w:t xml:space="preserve">Enterprise Software Solutions XMLA Message Pump for the IIS server for Internet users </w:t>
      </w:r>
      <w:hyperlink r:id="rId10" w:history="1">
        <w:r w:rsidR="003F4BFE" w:rsidRPr="006F5566">
          <w:rPr>
            <w:rStyle w:val="Hyperlink"/>
            <w:sz w:val="16"/>
            <w:szCs w:val="16"/>
          </w:rPr>
          <w:t>http://www.entsoftsol.com/downloads/BIPortal/xmla.zip</w:t>
        </w:r>
      </w:hyperlink>
    </w:p>
    <w:p w:rsidR="0042125B" w:rsidRPr="003F4BFE" w:rsidRDefault="0042125B" w:rsidP="003F4BFE">
      <w:pPr>
        <w:pStyle w:val="ListParagraph"/>
        <w:numPr>
          <w:ilvl w:val="0"/>
          <w:numId w:val="7"/>
        </w:numPr>
        <w:spacing w:line="240" w:lineRule="auto"/>
      </w:pPr>
      <w:r>
        <w:t xml:space="preserve">BI Companion for Internet users </w:t>
      </w:r>
      <w:hyperlink r:id="rId11" w:history="1">
        <w:r w:rsidRPr="006F5566">
          <w:rPr>
            <w:rStyle w:val="Hyperlink"/>
            <w:sz w:val="16"/>
            <w:szCs w:val="16"/>
          </w:rPr>
          <w:t>http://www.entsoftsol.com/downloads/BICompanion/BICompanion.zip</w:t>
        </w:r>
      </w:hyperlink>
    </w:p>
    <w:p w:rsidR="00535755" w:rsidRPr="006C598E" w:rsidRDefault="00535755" w:rsidP="003F4BFE">
      <w:pPr>
        <w:spacing w:line="240" w:lineRule="auto"/>
        <w:rPr>
          <w:b/>
        </w:rPr>
      </w:pPr>
      <w:r w:rsidRPr="006C598E">
        <w:rPr>
          <w:b/>
        </w:rPr>
        <w:t>Client</w:t>
      </w:r>
      <w:r>
        <w:rPr>
          <w:b/>
        </w:rPr>
        <w:t xml:space="preserve"> S</w:t>
      </w:r>
      <w:r w:rsidRPr="006C598E">
        <w:rPr>
          <w:b/>
        </w:rPr>
        <w:t>ide:</w:t>
      </w:r>
    </w:p>
    <w:p w:rsidR="00535755" w:rsidRPr="005A3944" w:rsidRDefault="00535755" w:rsidP="00535755">
      <w:pPr>
        <w:pStyle w:val="ListParagraph"/>
        <w:numPr>
          <w:ilvl w:val="0"/>
          <w:numId w:val="8"/>
        </w:numPr>
        <w:spacing w:line="240" w:lineRule="auto"/>
      </w:pPr>
      <w:r w:rsidRPr="00735D34">
        <w:t xml:space="preserve">Microsoft </w:t>
      </w:r>
      <w:r>
        <w:t>Silverlight 4 framework</w:t>
      </w:r>
    </w:p>
    <w:p w:rsidR="00535755" w:rsidRPr="00EB4B53" w:rsidRDefault="0006230A" w:rsidP="00535755">
      <w:pPr>
        <w:pStyle w:val="ListParagraph"/>
        <w:spacing w:line="240" w:lineRule="auto"/>
        <w:rPr>
          <w:sz w:val="16"/>
          <w:szCs w:val="16"/>
        </w:rPr>
      </w:pPr>
      <w:hyperlink r:id="rId12" w:history="1">
        <w:r w:rsidR="00535755" w:rsidRPr="00EB4B53">
          <w:rPr>
            <w:rStyle w:val="Hyperlink"/>
            <w:sz w:val="16"/>
            <w:szCs w:val="16"/>
          </w:rPr>
          <w:t>http://www.microsoft.com/getsilverlight/Get-Started/Install/Default.aspx</w:t>
        </w:r>
      </w:hyperlink>
    </w:p>
    <w:p w:rsidR="00535755" w:rsidRDefault="00535755" w:rsidP="00535755">
      <w:pPr>
        <w:pStyle w:val="ListParagraph"/>
        <w:spacing w:line="240" w:lineRule="auto"/>
      </w:pPr>
    </w:p>
    <w:p w:rsidR="00826575" w:rsidRDefault="00826575" w:rsidP="00535755">
      <w:pPr>
        <w:rPr>
          <w:b/>
          <w:sz w:val="24"/>
          <w:szCs w:val="24"/>
        </w:rPr>
      </w:pPr>
    </w:p>
    <w:p w:rsidR="00826575" w:rsidRDefault="00826575" w:rsidP="00535755">
      <w:pPr>
        <w:rPr>
          <w:b/>
          <w:sz w:val="24"/>
          <w:szCs w:val="24"/>
        </w:rPr>
      </w:pPr>
    </w:p>
    <w:p w:rsidR="00826575" w:rsidRDefault="00826575" w:rsidP="00535755">
      <w:pPr>
        <w:rPr>
          <w:b/>
          <w:sz w:val="24"/>
          <w:szCs w:val="24"/>
        </w:rPr>
      </w:pPr>
    </w:p>
    <w:p w:rsidR="00535755" w:rsidRPr="00735D34" w:rsidRDefault="00914C05" w:rsidP="00535755">
      <w:pPr>
        <w:rPr>
          <w:b/>
          <w:sz w:val="24"/>
          <w:szCs w:val="24"/>
        </w:rPr>
      </w:pPr>
      <w:r>
        <w:rPr>
          <w:b/>
          <w:sz w:val="24"/>
          <w:szCs w:val="24"/>
        </w:rPr>
        <w:lastRenderedPageBreak/>
        <w:t>Server Side Installation:</w:t>
      </w:r>
    </w:p>
    <w:p w:rsidR="00E83DDC" w:rsidRDefault="00E83DDC" w:rsidP="00826575">
      <w:pPr>
        <w:pStyle w:val="ListParagraph"/>
        <w:spacing w:line="240" w:lineRule="auto"/>
        <w:ind w:left="0"/>
      </w:pPr>
      <w:r>
        <w:t xml:space="preserve">For 1, 2 and 3 in the server side installation please refer to Microsoft.com for detailed instructions. </w:t>
      </w:r>
    </w:p>
    <w:p w:rsidR="00EB4B53" w:rsidRDefault="00E83DDC" w:rsidP="00826575">
      <w:pPr>
        <w:pStyle w:val="ListParagraph"/>
        <w:spacing w:line="240" w:lineRule="auto"/>
        <w:ind w:left="0"/>
      </w:pPr>
      <w:r>
        <w:t>Before continue, please perform the following checks to confirm proper configuration of the Microsoft products:</w:t>
      </w:r>
    </w:p>
    <w:p w:rsidR="00EB4B53" w:rsidRDefault="00762726" w:rsidP="00762726">
      <w:pPr>
        <w:pStyle w:val="ListParagraph"/>
        <w:numPr>
          <w:ilvl w:val="0"/>
          <w:numId w:val="11"/>
        </w:numPr>
        <w:spacing w:line="240" w:lineRule="auto"/>
      </w:pPr>
      <w:r>
        <w:t xml:space="preserve">Make sure that your </w:t>
      </w:r>
      <w:r w:rsidR="00DB7C21">
        <w:t>.Net</w:t>
      </w:r>
      <w:r>
        <w:t xml:space="preserve"> 2.0 framework is registered with IIS. Based on your OS type (32 or 64 bit) execute the </w:t>
      </w:r>
      <w:r w:rsidR="00780C0D">
        <w:t>“</w:t>
      </w:r>
      <w:r>
        <w:t xml:space="preserve">aspnet_regiis.exe </w:t>
      </w:r>
      <w:r w:rsidR="00780C0D">
        <w:t>-</w:t>
      </w:r>
      <w:r>
        <w:t>i</w:t>
      </w:r>
      <w:r w:rsidR="00780C0D">
        <w:t>” in the proper Framework directory.</w:t>
      </w:r>
    </w:p>
    <w:p w:rsidR="00554838" w:rsidRDefault="00554838" w:rsidP="00826575">
      <w:pPr>
        <w:pStyle w:val="ListParagraph"/>
        <w:spacing w:line="240" w:lineRule="auto"/>
        <w:ind w:left="0"/>
        <w:jc w:val="center"/>
      </w:pPr>
      <w:r>
        <w:rPr>
          <w:noProof/>
        </w:rPr>
        <w:drawing>
          <wp:inline distT="0" distB="0" distL="0" distR="0">
            <wp:extent cx="4114800" cy="2877811"/>
            <wp:effectExtent l="114300" t="76200" r="190500" b="132089"/>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 cstate="print"/>
                    <a:srcRect/>
                    <a:stretch>
                      <a:fillRect/>
                    </a:stretch>
                  </pic:blipFill>
                  <pic:spPr bwMode="auto">
                    <a:xfrm>
                      <a:off x="0" y="0"/>
                      <a:ext cx="4114800" cy="2877811"/>
                    </a:xfrm>
                    <a:prstGeom prst="rect">
                      <a:avLst/>
                    </a:prstGeom>
                    <a:noFill/>
                    <a:ln w="9525">
                      <a:noFill/>
                      <a:miter lim="800000"/>
                      <a:headEnd/>
                      <a:tailEnd/>
                    </a:ln>
                    <a:effectLst>
                      <a:outerShdw blurRad="127000" dist="38100" dir="2700000" sx="101000" sy="101000" algn="tl" rotWithShape="0">
                        <a:prstClr val="black">
                          <a:alpha val="70000"/>
                        </a:prstClr>
                      </a:outerShdw>
                    </a:effectLst>
                  </pic:spPr>
                </pic:pic>
              </a:graphicData>
            </a:graphic>
          </wp:inline>
        </w:drawing>
      </w:r>
    </w:p>
    <w:p w:rsidR="00554838" w:rsidRDefault="00554838" w:rsidP="00554838">
      <w:pPr>
        <w:pStyle w:val="ListParagraph"/>
        <w:spacing w:line="240" w:lineRule="auto"/>
        <w:ind w:left="1080"/>
      </w:pPr>
    </w:p>
    <w:p w:rsidR="00780C0D" w:rsidRDefault="00780C0D" w:rsidP="00762726">
      <w:pPr>
        <w:pStyle w:val="ListParagraph"/>
        <w:numPr>
          <w:ilvl w:val="0"/>
          <w:numId w:val="11"/>
        </w:numPr>
        <w:spacing w:line="240" w:lineRule="auto"/>
      </w:pPr>
      <w:r>
        <w:t>Open your IIS server Web Service Extensions, select ASP</w:t>
      </w:r>
      <w:r w:rsidR="00DB7C21">
        <w:t>.Net</w:t>
      </w:r>
      <w:r>
        <w:t xml:space="preserve"> v2.0.xxxx and click Allow</w:t>
      </w:r>
    </w:p>
    <w:p w:rsidR="00780C0D" w:rsidRDefault="00780C0D" w:rsidP="00826575">
      <w:pPr>
        <w:pStyle w:val="ListParagraph"/>
        <w:spacing w:line="240" w:lineRule="auto"/>
        <w:ind w:left="0"/>
        <w:jc w:val="center"/>
      </w:pPr>
      <w:r>
        <w:rPr>
          <w:noProof/>
        </w:rPr>
        <w:drawing>
          <wp:inline distT="0" distB="0" distL="0" distR="0">
            <wp:extent cx="4114800" cy="3342310"/>
            <wp:effectExtent l="114300" t="76200" r="190500" b="1247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a:stretch>
                      <a:fillRect/>
                    </a:stretch>
                  </pic:blipFill>
                  <pic:spPr bwMode="auto">
                    <a:xfrm>
                      <a:off x="0" y="0"/>
                      <a:ext cx="4114800" cy="3342310"/>
                    </a:xfrm>
                    <a:prstGeom prst="rect">
                      <a:avLst/>
                    </a:prstGeom>
                    <a:noFill/>
                    <a:ln w="9525">
                      <a:noFill/>
                      <a:miter lim="800000"/>
                      <a:headEnd/>
                      <a:tailEnd/>
                    </a:ln>
                    <a:effectLst>
                      <a:outerShdw blurRad="127000" dist="38100" dir="2700000" sx="101000" sy="101000" algn="tl" rotWithShape="0">
                        <a:prstClr val="black">
                          <a:alpha val="70000"/>
                        </a:prstClr>
                      </a:outerShdw>
                    </a:effectLst>
                  </pic:spPr>
                </pic:pic>
              </a:graphicData>
            </a:graphic>
          </wp:inline>
        </w:drawing>
      </w:r>
    </w:p>
    <w:p w:rsidR="00762726" w:rsidRDefault="00762726" w:rsidP="00EB4B53">
      <w:pPr>
        <w:pStyle w:val="ListParagraph"/>
        <w:spacing w:line="240" w:lineRule="auto"/>
      </w:pPr>
    </w:p>
    <w:p w:rsidR="0014573E" w:rsidRDefault="0014573E" w:rsidP="00EB4B53">
      <w:pPr>
        <w:pStyle w:val="ListParagraph"/>
        <w:spacing w:line="240" w:lineRule="auto"/>
      </w:pPr>
    </w:p>
    <w:p w:rsidR="0014573E" w:rsidRDefault="0014573E" w:rsidP="00EB4B53">
      <w:pPr>
        <w:pStyle w:val="ListParagraph"/>
        <w:spacing w:line="240" w:lineRule="auto"/>
      </w:pPr>
    </w:p>
    <w:p w:rsidR="00E83DDC" w:rsidRPr="003F4BFE" w:rsidRDefault="00E83DDC" w:rsidP="00826575">
      <w:pPr>
        <w:pStyle w:val="ListParagraph"/>
        <w:numPr>
          <w:ilvl w:val="0"/>
          <w:numId w:val="17"/>
        </w:numPr>
        <w:spacing w:line="240" w:lineRule="auto"/>
        <w:ind w:left="0"/>
      </w:pPr>
      <w:r>
        <w:lastRenderedPageBreak/>
        <w:t xml:space="preserve">Enterprise Software Solutions XMLA Message Pump for the SSAS server for Intranet users </w:t>
      </w:r>
      <w:hyperlink r:id="rId15" w:history="1">
        <w:r w:rsidRPr="0072709E">
          <w:rPr>
            <w:rStyle w:val="Hyperlink"/>
          </w:rPr>
          <w:t>http://www.entsoftsol.com/downloads/BIPortal/xmla.zip</w:t>
        </w:r>
      </w:hyperlink>
    </w:p>
    <w:p w:rsidR="00E83DDC" w:rsidRDefault="00E83DDC" w:rsidP="00E83DDC">
      <w:pPr>
        <w:pStyle w:val="ListParagraph"/>
        <w:spacing w:line="240" w:lineRule="auto"/>
        <w:ind w:left="1080"/>
      </w:pPr>
    </w:p>
    <w:p w:rsidR="00E83DDC" w:rsidRDefault="00E83DDC" w:rsidP="00826575">
      <w:pPr>
        <w:pStyle w:val="ListParagraph"/>
        <w:numPr>
          <w:ilvl w:val="0"/>
          <w:numId w:val="18"/>
        </w:numPr>
        <w:spacing w:line="240" w:lineRule="auto"/>
        <w:ind w:left="360"/>
      </w:pPr>
      <w:r>
        <w:t>Confirm that your Web Site is configured to run in .Net 2.0</w:t>
      </w:r>
    </w:p>
    <w:p w:rsidR="00E83DDC" w:rsidRDefault="00E83DDC" w:rsidP="00826575">
      <w:pPr>
        <w:pStyle w:val="ListParagraph"/>
        <w:spacing w:line="240" w:lineRule="auto"/>
        <w:ind w:left="360"/>
      </w:pPr>
      <w:r>
        <w:t>Right click on the Default Web Site and select Properties. Go to the ASP.Net tab and confirm that you can see ASP.Net version: 2.0.xxx</w:t>
      </w:r>
      <w:r w:rsidR="00D57407">
        <w:t xml:space="preserve"> and it is selected.</w:t>
      </w:r>
    </w:p>
    <w:p w:rsidR="00F96520" w:rsidRDefault="00E83DDC" w:rsidP="00826575">
      <w:pPr>
        <w:pStyle w:val="ListParagraph"/>
        <w:numPr>
          <w:ilvl w:val="0"/>
          <w:numId w:val="18"/>
        </w:numPr>
        <w:spacing w:line="240" w:lineRule="auto"/>
        <w:ind w:left="360"/>
      </w:pPr>
      <w:r>
        <w:t xml:space="preserve">Unzip the </w:t>
      </w:r>
      <w:hyperlink r:id="rId16" w:history="1">
        <w:r w:rsidRPr="009F09D2">
          <w:rPr>
            <w:rStyle w:val="Hyperlink"/>
          </w:rPr>
          <w:t>http://www.entsoftsol.com/downloads/BIPortal/xmla.zip</w:t>
        </w:r>
      </w:hyperlink>
      <w:r>
        <w:t xml:space="preserve"> file to the root of the web site. Copy clientaccesspolicy.xml and crossdomain.xml files from the xmla folder to the root of the web site</w:t>
      </w:r>
      <w:r w:rsidR="00D57407">
        <w:t xml:space="preserve"> (not necessarily the parent folder, in cases when the xmla folder is a virtual directory pointing to another folder stored in another location)</w:t>
      </w:r>
      <w:r>
        <w:t>. This is required for the Silverlight application to be able to access the xmla message pump</w:t>
      </w:r>
      <w:r w:rsidR="00E301C6">
        <w:t xml:space="preserve"> (cross domain access)</w:t>
      </w:r>
      <w:r>
        <w:t xml:space="preserve">. </w:t>
      </w:r>
    </w:p>
    <w:p w:rsidR="00E83DDC" w:rsidRDefault="00E83DDC" w:rsidP="00826575">
      <w:pPr>
        <w:pStyle w:val="ListParagraph"/>
        <w:numPr>
          <w:ilvl w:val="0"/>
          <w:numId w:val="18"/>
        </w:numPr>
        <w:spacing w:line="240" w:lineRule="auto"/>
        <w:ind w:left="360"/>
      </w:pPr>
      <w:r>
        <w:t xml:space="preserve">Open the web.config file and configure the </w:t>
      </w:r>
      <w:proofErr w:type="spellStart"/>
      <w:r>
        <w:t>SSASConnectionString</w:t>
      </w:r>
      <w:proofErr w:type="spellEnd"/>
      <w:r>
        <w:t xml:space="preserve"> to point to your MS Analysis Server. </w:t>
      </w:r>
    </w:p>
    <w:p w:rsidR="00E83DDC" w:rsidRPr="00F96520" w:rsidRDefault="00E83DDC" w:rsidP="00E83DDC">
      <w:pPr>
        <w:autoSpaceDE w:val="0"/>
        <w:autoSpaceDN w:val="0"/>
        <w:adjustRightInd w:val="0"/>
        <w:spacing w:after="0" w:line="240" w:lineRule="auto"/>
        <w:rPr>
          <w:rFonts w:ascii="Consolas" w:hAnsi="Consolas" w:cs="Consolas"/>
          <w:color w:val="0000FF"/>
          <w:sz w:val="14"/>
          <w:szCs w:val="16"/>
        </w:rPr>
      </w:pPr>
      <w:r>
        <w:t>The default value will connect your xmla message pump to our message pump, which is good for testing :</w:t>
      </w:r>
      <w:r w:rsidRPr="00780C0D">
        <w:rPr>
          <w:rFonts w:ascii="Consolas" w:hAnsi="Consolas" w:cs="Consolas"/>
          <w:color w:val="0000FF"/>
          <w:sz w:val="19"/>
          <w:szCs w:val="19"/>
        </w:rPr>
        <w:t xml:space="preserve"> </w:t>
      </w:r>
      <w:r w:rsidRPr="00F96520">
        <w:rPr>
          <w:rFonts w:ascii="Consolas" w:hAnsi="Consolas" w:cs="Consolas"/>
          <w:color w:val="0000FF"/>
          <w:sz w:val="14"/>
          <w:szCs w:val="16"/>
        </w:rPr>
        <w:t>&lt;</w:t>
      </w:r>
      <w:r w:rsidRPr="00F96520">
        <w:rPr>
          <w:rFonts w:ascii="Consolas" w:hAnsi="Consolas" w:cs="Consolas"/>
          <w:color w:val="A31515"/>
          <w:sz w:val="14"/>
          <w:szCs w:val="16"/>
        </w:rPr>
        <w:t>add</w:t>
      </w:r>
      <w:r w:rsidRPr="00F96520">
        <w:rPr>
          <w:rFonts w:ascii="Consolas" w:hAnsi="Consolas" w:cs="Consolas"/>
          <w:color w:val="0000FF"/>
          <w:sz w:val="14"/>
          <w:szCs w:val="16"/>
        </w:rPr>
        <w:t xml:space="preserve"> </w:t>
      </w:r>
      <w:r w:rsidRPr="00F96520">
        <w:rPr>
          <w:rFonts w:ascii="Consolas" w:hAnsi="Consolas" w:cs="Consolas"/>
          <w:color w:val="FF0000"/>
          <w:sz w:val="14"/>
          <w:szCs w:val="16"/>
        </w:rPr>
        <w:t>name</w:t>
      </w:r>
      <w:r w:rsidRPr="00F96520">
        <w:rPr>
          <w:rFonts w:ascii="Consolas" w:hAnsi="Consolas" w:cs="Consolas"/>
          <w:color w:val="0000FF"/>
          <w:sz w:val="14"/>
          <w:szCs w:val="16"/>
        </w:rPr>
        <w:t>=</w:t>
      </w:r>
      <w:r w:rsidRPr="00F96520">
        <w:rPr>
          <w:rFonts w:ascii="Consolas" w:hAnsi="Consolas" w:cs="Consolas"/>
          <w:sz w:val="14"/>
          <w:szCs w:val="16"/>
        </w:rPr>
        <w:t>"</w:t>
      </w:r>
      <w:proofErr w:type="spellStart"/>
      <w:r w:rsidRPr="00F96520">
        <w:rPr>
          <w:rFonts w:ascii="Consolas" w:hAnsi="Consolas" w:cs="Consolas"/>
          <w:color w:val="0000FF"/>
          <w:sz w:val="14"/>
          <w:szCs w:val="16"/>
        </w:rPr>
        <w:t>SSASConnectionString</w:t>
      </w:r>
      <w:proofErr w:type="spellEnd"/>
      <w:r w:rsidRPr="00F96520">
        <w:rPr>
          <w:rFonts w:ascii="Consolas" w:hAnsi="Consolas" w:cs="Consolas"/>
          <w:sz w:val="14"/>
          <w:szCs w:val="16"/>
        </w:rPr>
        <w:t>"</w:t>
      </w:r>
      <w:r w:rsidRPr="00F96520">
        <w:rPr>
          <w:rFonts w:ascii="Consolas" w:hAnsi="Consolas" w:cs="Consolas"/>
          <w:color w:val="0000FF"/>
          <w:sz w:val="14"/>
          <w:szCs w:val="16"/>
        </w:rPr>
        <w:t xml:space="preserve"> </w:t>
      </w:r>
      <w:proofErr w:type="spellStart"/>
      <w:r w:rsidRPr="00F96520">
        <w:rPr>
          <w:rFonts w:ascii="Consolas" w:hAnsi="Consolas" w:cs="Consolas"/>
          <w:color w:val="FF0000"/>
          <w:sz w:val="14"/>
          <w:szCs w:val="16"/>
        </w:rPr>
        <w:t>connectionString</w:t>
      </w:r>
      <w:proofErr w:type="spellEnd"/>
      <w:r w:rsidRPr="00F96520">
        <w:rPr>
          <w:rFonts w:ascii="Consolas" w:hAnsi="Consolas" w:cs="Consolas"/>
          <w:color w:val="0000FF"/>
          <w:sz w:val="14"/>
          <w:szCs w:val="16"/>
        </w:rPr>
        <w:t>=</w:t>
      </w:r>
      <w:r w:rsidRPr="00F96520">
        <w:rPr>
          <w:rFonts w:ascii="Consolas" w:hAnsi="Consolas" w:cs="Consolas"/>
          <w:sz w:val="14"/>
          <w:szCs w:val="16"/>
        </w:rPr>
        <w:t>"</w:t>
      </w:r>
      <w:r w:rsidRPr="00F96520">
        <w:rPr>
          <w:rFonts w:ascii="Consolas" w:hAnsi="Consolas" w:cs="Consolas"/>
          <w:color w:val="0000FF"/>
          <w:sz w:val="14"/>
          <w:szCs w:val="16"/>
        </w:rPr>
        <w:t>Data Source=http://demoserver.entsoftsol.com/xmla/</w:t>
      </w:r>
      <w:proofErr w:type="gramStart"/>
      <w:r w:rsidRPr="00F96520">
        <w:rPr>
          <w:rFonts w:ascii="Consolas" w:hAnsi="Consolas" w:cs="Consolas"/>
          <w:color w:val="0000FF"/>
          <w:sz w:val="14"/>
          <w:szCs w:val="16"/>
        </w:rPr>
        <w:t>default.aspx;</w:t>
      </w:r>
      <w:proofErr w:type="gramEnd"/>
      <w:r w:rsidRPr="00F96520">
        <w:rPr>
          <w:rFonts w:ascii="Consolas" w:hAnsi="Consolas" w:cs="Consolas"/>
          <w:sz w:val="14"/>
          <w:szCs w:val="16"/>
        </w:rPr>
        <w:t>"</w:t>
      </w:r>
      <w:r w:rsidRPr="00F96520">
        <w:rPr>
          <w:rFonts w:ascii="Consolas" w:hAnsi="Consolas" w:cs="Consolas"/>
          <w:color w:val="0000FF"/>
          <w:sz w:val="14"/>
          <w:szCs w:val="16"/>
        </w:rPr>
        <w:t>/&gt;</w:t>
      </w:r>
    </w:p>
    <w:p w:rsidR="00E83DDC" w:rsidRDefault="00E83DDC" w:rsidP="00E83DDC">
      <w:pPr>
        <w:autoSpaceDE w:val="0"/>
        <w:autoSpaceDN w:val="0"/>
        <w:adjustRightInd w:val="0"/>
        <w:spacing w:after="0" w:line="240" w:lineRule="auto"/>
        <w:rPr>
          <w:rFonts w:ascii="Consolas" w:hAnsi="Consolas" w:cs="Consolas"/>
          <w:color w:val="0000FF"/>
          <w:sz w:val="19"/>
          <w:szCs w:val="19"/>
        </w:rPr>
      </w:pPr>
    </w:p>
    <w:p w:rsidR="00E83DDC" w:rsidRPr="00780C0D" w:rsidRDefault="00E83DDC" w:rsidP="00E83DDC">
      <w:pPr>
        <w:autoSpaceDE w:val="0"/>
        <w:autoSpaceDN w:val="0"/>
        <w:adjustRightInd w:val="0"/>
        <w:spacing w:after="0" w:line="240" w:lineRule="auto"/>
      </w:pPr>
      <w:r w:rsidRPr="00780C0D">
        <w:t xml:space="preserve">Your settings should look like this: </w:t>
      </w:r>
    </w:p>
    <w:p w:rsidR="00E83DDC" w:rsidRPr="00F96520" w:rsidRDefault="00E83DDC" w:rsidP="00E83DDC">
      <w:pPr>
        <w:autoSpaceDE w:val="0"/>
        <w:autoSpaceDN w:val="0"/>
        <w:adjustRightInd w:val="0"/>
        <w:spacing w:after="0" w:line="240" w:lineRule="auto"/>
        <w:rPr>
          <w:rFonts w:ascii="Consolas" w:hAnsi="Consolas" w:cs="Consolas"/>
          <w:color w:val="0000FF"/>
          <w:sz w:val="14"/>
          <w:szCs w:val="16"/>
        </w:rPr>
      </w:pPr>
      <w:r w:rsidRPr="00F96520">
        <w:rPr>
          <w:rFonts w:ascii="Consolas" w:hAnsi="Consolas" w:cs="Consolas"/>
          <w:color w:val="0000FF"/>
          <w:sz w:val="14"/>
          <w:szCs w:val="16"/>
        </w:rPr>
        <w:t>&lt;add name="</w:t>
      </w:r>
      <w:proofErr w:type="spellStart"/>
      <w:r w:rsidRPr="00F96520">
        <w:rPr>
          <w:rFonts w:ascii="Consolas" w:hAnsi="Consolas" w:cs="Consolas"/>
          <w:color w:val="0000FF"/>
          <w:sz w:val="14"/>
          <w:szCs w:val="16"/>
        </w:rPr>
        <w:t>SSASConnectionString</w:t>
      </w:r>
      <w:proofErr w:type="spellEnd"/>
      <w:r w:rsidRPr="00F96520">
        <w:rPr>
          <w:rFonts w:ascii="Consolas" w:hAnsi="Consolas" w:cs="Consolas"/>
          <w:color w:val="0000FF"/>
          <w:sz w:val="14"/>
          <w:szCs w:val="16"/>
        </w:rPr>
        <w:t xml:space="preserve">" </w:t>
      </w:r>
      <w:proofErr w:type="spellStart"/>
      <w:r w:rsidRPr="00F96520">
        <w:rPr>
          <w:rFonts w:ascii="Consolas" w:hAnsi="Consolas" w:cs="Consolas"/>
          <w:color w:val="0000FF"/>
          <w:sz w:val="14"/>
          <w:szCs w:val="16"/>
        </w:rPr>
        <w:t>connectionString</w:t>
      </w:r>
      <w:proofErr w:type="spellEnd"/>
      <w:r w:rsidRPr="00F96520">
        <w:rPr>
          <w:rFonts w:ascii="Consolas" w:hAnsi="Consolas" w:cs="Consolas"/>
          <w:color w:val="0000FF"/>
          <w:sz w:val="14"/>
          <w:szCs w:val="16"/>
        </w:rPr>
        <w:t>="Data Source=</w:t>
      </w:r>
      <w:proofErr w:type="spellStart"/>
      <w:proofErr w:type="gramStart"/>
      <w:r w:rsidRPr="00F96520">
        <w:rPr>
          <w:rFonts w:ascii="Consolas" w:hAnsi="Consolas" w:cs="Consolas"/>
          <w:color w:val="0000FF"/>
          <w:sz w:val="14"/>
          <w:szCs w:val="16"/>
        </w:rPr>
        <w:t>localhost</w:t>
      </w:r>
      <w:proofErr w:type="spellEnd"/>
      <w:r w:rsidRPr="00F96520">
        <w:rPr>
          <w:rFonts w:ascii="Consolas" w:hAnsi="Consolas" w:cs="Consolas"/>
          <w:color w:val="0000FF"/>
          <w:sz w:val="14"/>
          <w:szCs w:val="16"/>
        </w:rPr>
        <w:t>;</w:t>
      </w:r>
      <w:proofErr w:type="gramEnd"/>
      <w:r w:rsidRPr="00F96520">
        <w:rPr>
          <w:rFonts w:ascii="Consolas" w:hAnsi="Consolas" w:cs="Consolas"/>
          <w:color w:val="0000FF"/>
          <w:sz w:val="14"/>
          <w:szCs w:val="16"/>
        </w:rPr>
        <w:t>"/&gt;</w:t>
      </w:r>
    </w:p>
    <w:p w:rsidR="00E83DDC" w:rsidRPr="00554838" w:rsidRDefault="00E83DDC" w:rsidP="00E83DDC">
      <w:pPr>
        <w:autoSpaceDE w:val="0"/>
        <w:autoSpaceDN w:val="0"/>
        <w:adjustRightInd w:val="0"/>
        <w:spacing w:after="0" w:line="240" w:lineRule="auto"/>
      </w:pPr>
      <w:proofErr w:type="gramStart"/>
      <w:r w:rsidRPr="00554838">
        <w:t>or</w:t>
      </w:r>
      <w:proofErr w:type="gramEnd"/>
    </w:p>
    <w:p w:rsidR="00E83DDC" w:rsidRPr="00554838" w:rsidRDefault="00E83DDC" w:rsidP="00E83DDC">
      <w:pPr>
        <w:autoSpaceDE w:val="0"/>
        <w:autoSpaceDN w:val="0"/>
        <w:adjustRightInd w:val="0"/>
        <w:spacing w:after="0" w:line="240" w:lineRule="auto"/>
        <w:rPr>
          <w:rFonts w:ascii="Consolas" w:hAnsi="Consolas" w:cs="Consolas"/>
          <w:color w:val="0000FF"/>
          <w:sz w:val="16"/>
          <w:szCs w:val="16"/>
        </w:rPr>
      </w:pPr>
      <w:r w:rsidRPr="00F96520">
        <w:rPr>
          <w:rFonts w:ascii="Consolas" w:hAnsi="Consolas" w:cs="Consolas"/>
          <w:color w:val="0000FF"/>
          <w:sz w:val="14"/>
          <w:szCs w:val="16"/>
        </w:rPr>
        <w:t>&lt;add name="</w:t>
      </w:r>
      <w:proofErr w:type="spellStart"/>
      <w:r w:rsidRPr="00F96520">
        <w:rPr>
          <w:rFonts w:ascii="Consolas" w:hAnsi="Consolas" w:cs="Consolas"/>
          <w:color w:val="0000FF"/>
          <w:sz w:val="14"/>
          <w:szCs w:val="16"/>
        </w:rPr>
        <w:t>SSASConnectionString</w:t>
      </w:r>
      <w:proofErr w:type="spellEnd"/>
      <w:r w:rsidRPr="00F96520">
        <w:rPr>
          <w:rFonts w:ascii="Consolas" w:hAnsi="Consolas" w:cs="Consolas"/>
          <w:color w:val="0000FF"/>
          <w:sz w:val="14"/>
          <w:szCs w:val="16"/>
        </w:rPr>
        <w:t xml:space="preserve">" </w:t>
      </w:r>
      <w:proofErr w:type="spellStart"/>
      <w:r w:rsidRPr="00F96520">
        <w:rPr>
          <w:rFonts w:ascii="Consolas" w:hAnsi="Consolas" w:cs="Consolas"/>
          <w:color w:val="0000FF"/>
          <w:sz w:val="14"/>
          <w:szCs w:val="16"/>
        </w:rPr>
        <w:t>connectionString</w:t>
      </w:r>
      <w:proofErr w:type="spellEnd"/>
      <w:r w:rsidRPr="00F96520">
        <w:rPr>
          <w:rFonts w:ascii="Consolas" w:hAnsi="Consolas" w:cs="Consolas"/>
          <w:color w:val="0000FF"/>
          <w:sz w:val="14"/>
          <w:szCs w:val="16"/>
        </w:rPr>
        <w:t>="Data Source=</w:t>
      </w:r>
      <w:proofErr w:type="spellStart"/>
      <w:r w:rsidRPr="00F96520">
        <w:rPr>
          <w:rFonts w:ascii="Consolas" w:hAnsi="Consolas" w:cs="Consolas"/>
          <w:color w:val="0000FF"/>
          <w:sz w:val="14"/>
          <w:szCs w:val="16"/>
        </w:rPr>
        <w:t>ServerName</w:t>
      </w:r>
      <w:proofErr w:type="spellEnd"/>
      <w:r w:rsidRPr="00F96520">
        <w:rPr>
          <w:rFonts w:ascii="Consolas" w:hAnsi="Consolas" w:cs="Consolas"/>
          <w:color w:val="0000FF"/>
          <w:sz w:val="14"/>
          <w:szCs w:val="16"/>
        </w:rPr>
        <w:t>\</w:t>
      </w:r>
      <w:proofErr w:type="spellStart"/>
      <w:proofErr w:type="gramStart"/>
      <w:r w:rsidRPr="00F96520">
        <w:rPr>
          <w:rFonts w:ascii="Consolas" w:hAnsi="Consolas" w:cs="Consolas"/>
          <w:color w:val="0000FF"/>
          <w:sz w:val="14"/>
          <w:szCs w:val="16"/>
        </w:rPr>
        <w:t>InstanceName</w:t>
      </w:r>
      <w:proofErr w:type="spellEnd"/>
      <w:r w:rsidRPr="00F96520">
        <w:rPr>
          <w:rFonts w:ascii="Consolas" w:hAnsi="Consolas" w:cs="Consolas"/>
          <w:color w:val="0000FF"/>
          <w:sz w:val="14"/>
          <w:szCs w:val="16"/>
        </w:rPr>
        <w:t>;</w:t>
      </w:r>
      <w:proofErr w:type="gramEnd"/>
      <w:r w:rsidRPr="00F96520">
        <w:rPr>
          <w:rFonts w:ascii="Consolas" w:hAnsi="Consolas" w:cs="Consolas"/>
          <w:color w:val="0000FF"/>
          <w:sz w:val="14"/>
          <w:szCs w:val="16"/>
        </w:rPr>
        <w:t>"/&gt;</w:t>
      </w:r>
    </w:p>
    <w:p w:rsidR="00E83DDC" w:rsidRDefault="00E83DDC" w:rsidP="00E83DDC">
      <w:pPr>
        <w:pStyle w:val="ListParagraph"/>
        <w:spacing w:line="240" w:lineRule="auto"/>
        <w:ind w:left="1080"/>
      </w:pPr>
    </w:p>
    <w:p w:rsidR="00F96520" w:rsidRDefault="00E83DDC" w:rsidP="00826575">
      <w:pPr>
        <w:pStyle w:val="ListParagraph"/>
        <w:numPr>
          <w:ilvl w:val="0"/>
          <w:numId w:val="18"/>
        </w:numPr>
        <w:spacing w:line="240" w:lineRule="auto"/>
        <w:ind w:left="360"/>
      </w:pPr>
      <w:r>
        <w:t>Inside IIS server, right click on Application Pools, select New -&gt; Application Pool. Call it xmla and select the default settings.</w:t>
      </w:r>
    </w:p>
    <w:p w:rsidR="00F96520" w:rsidRDefault="00F96520" w:rsidP="00826575">
      <w:pPr>
        <w:pStyle w:val="ListParagraph"/>
        <w:spacing w:line="240" w:lineRule="auto"/>
        <w:ind w:left="0"/>
        <w:jc w:val="center"/>
      </w:pPr>
      <w:r>
        <w:rPr>
          <w:noProof/>
        </w:rPr>
        <w:drawing>
          <wp:inline distT="0" distB="0" distL="0" distR="0">
            <wp:extent cx="4453128" cy="3587507"/>
            <wp:effectExtent l="114300" t="76200" r="214122" b="146293"/>
            <wp:docPr id="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srcRect/>
                    <a:stretch>
                      <a:fillRect/>
                    </a:stretch>
                  </pic:blipFill>
                  <pic:spPr bwMode="auto">
                    <a:xfrm>
                      <a:off x="0" y="0"/>
                      <a:ext cx="4453128" cy="3587507"/>
                    </a:xfrm>
                    <a:prstGeom prst="rect">
                      <a:avLst/>
                    </a:prstGeom>
                    <a:noFill/>
                    <a:ln w="9525">
                      <a:noFill/>
                      <a:miter lim="800000"/>
                      <a:headEnd/>
                      <a:tailEnd/>
                    </a:ln>
                    <a:effectLst>
                      <a:outerShdw blurRad="127000" dist="38100" dir="2700000" sx="101000" sy="101000" algn="tl" rotWithShape="0">
                        <a:prstClr val="black">
                          <a:alpha val="70000"/>
                        </a:prstClr>
                      </a:outerShdw>
                    </a:effectLst>
                  </pic:spPr>
                </pic:pic>
              </a:graphicData>
            </a:graphic>
          </wp:inline>
        </w:drawing>
      </w:r>
    </w:p>
    <w:p w:rsidR="00E83DDC" w:rsidRDefault="00E83DDC" w:rsidP="00826575">
      <w:pPr>
        <w:pStyle w:val="ListParagraph"/>
        <w:numPr>
          <w:ilvl w:val="0"/>
          <w:numId w:val="18"/>
        </w:numPr>
        <w:spacing w:line="240" w:lineRule="auto"/>
        <w:ind w:left="360"/>
      </w:pPr>
      <w:r>
        <w:t>Inside IIS server, refresh your Web Sites, expand your web site and confirm you can see the xmla directory. Right click on the xmla folder, select Properties. In the Directory tab, click Create under Application settings.  Type in xmla as Application name, and select xmla as the Application Pool.</w:t>
      </w:r>
    </w:p>
    <w:p w:rsidR="00E83DDC" w:rsidRDefault="00E83DDC" w:rsidP="00E83DDC">
      <w:pPr>
        <w:pStyle w:val="ListParagraph"/>
        <w:spacing w:line="240" w:lineRule="auto"/>
        <w:ind w:left="1080"/>
      </w:pPr>
    </w:p>
    <w:p w:rsidR="00E83DDC" w:rsidRDefault="00E83DDC" w:rsidP="00E83DDC">
      <w:pPr>
        <w:pStyle w:val="ListParagraph"/>
        <w:spacing w:line="240" w:lineRule="auto"/>
        <w:ind w:left="0"/>
        <w:jc w:val="center"/>
      </w:pPr>
    </w:p>
    <w:p w:rsidR="00E83DDC" w:rsidRDefault="00F96520" w:rsidP="00826575">
      <w:pPr>
        <w:pStyle w:val="ListParagraph"/>
        <w:spacing w:line="240" w:lineRule="auto"/>
        <w:ind w:left="0"/>
        <w:jc w:val="center"/>
      </w:pPr>
      <w:r>
        <w:rPr>
          <w:noProof/>
        </w:rPr>
        <w:lastRenderedPageBreak/>
        <w:drawing>
          <wp:inline distT="0" distB="0" distL="0" distR="0">
            <wp:extent cx="4453128" cy="3583526"/>
            <wp:effectExtent l="114300" t="76200" r="214122" b="150274"/>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453128" cy="3583526"/>
                    </a:xfrm>
                    <a:prstGeom prst="rect">
                      <a:avLst/>
                    </a:prstGeom>
                    <a:noFill/>
                    <a:ln w="9525">
                      <a:noFill/>
                      <a:miter lim="800000"/>
                      <a:headEnd/>
                      <a:tailEnd/>
                    </a:ln>
                    <a:effectLst>
                      <a:outerShdw blurRad="127000" dist="38100" dir="2700000" sx="101000" sy="101000" algn="tl" rotWithShape="0">
                        <a:prstClr val="black">
                          <a:alpha val="70000"/>
                        </a:prstClr>
                      </a:outerShdw>
                    </a:effectLst>
                  </pic:spPr>
                </pic:pic>
              </a:graphicData>
            </a:graphic>
          </wp:inline>
        </w:drawing>
      </w:r>
    </w:p>
    <w:p w:rsidR="00E83DDC" w:rsidRDefault="00E83DDC" w:rsidP="00826575">
      <w:pPr>
        <w:pStyle w:val="ListParagraph"/>
        <w:spacing w:line="240" w:lineRule="auto"/>
        <w:ind w:left="360"/>
      </w:pPr>
      <w:r>
        <w:t>Go to the Directory Security tab and under Authentication and access control, click Edit. Uncheck the Enable anonymous access and check Int</w:t>
      </w:r>
      <w:r w:rsidR="0011476A">
        <w:t>egrated Windows authentication.</w:t>
      </w:r>
    </w:p>
    <w:p w:rsidR="0011476A" w:rsidRDefault="0011476A" w:rsidP="00E83DDC">
      <w:pPr>
        <w:pStyle w:val="ListParagraph"/>
        <w:spacing w:line="240" w:lineRule="auto"/>
        <w:ind w:left="1080"/>
      </w:pPr>
    </w:p>
    <w:p w:rsidR="00E83DDC" w:rsidRDefault="00F96520" w:rsidP="00826575">
      <w:pPr>
        <w:pStyle w:val="ListParagraph"/>
        <w:spacing w:line="240" w:lineRule="auto"/>
        <w:ind w:left="0"/>
        <w:jc w:val="center"/>
      </w:pPr>
      <w:r>
        <w:rPr>
          <w:noProof/>
        </w:rPr>
        <w:drawing>
          <wp:inline distT="0" distB="0" distL="0" distR="0">
            <wp:extent cx="4453128" cy="3584529"/>
            <wp:effectExtent l="114300" t="76200" r="214122" b="149271"/>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srcRect/>
                    <a:stretch>
                      <a:fillRect/>
                    </a:stretch>
                  </pic:blipFill>
                  <pic:spPr bwMode="auto">
                    <a:xfrm>
                      <a:off x="0" y="0"/>
                      <a:ext cx="4453128" cy="3584529"/>
                    </a:xfrm>
                    <a:prstGeom prst="rect">
                      <a:avLst/>
                    </a:prstGeom>
                    <a:noFill/>
                    <a:ln w="9525">
                      <a:noFill/>
                      <a:miter lim="800000"/>
                      <a:headEnd/>
                      <a:tailEnd/>
                    </a:ln>
                    <a:effectLst>
                      <a:outerShdw blurRad="127000" dist="38100" dir="2700000" sx="101000" sy="101000" algn="tl" rotWithShape="0">
                        <a:prstClr val="black">
                          <a:alpha val="70000"/>
                        </a:prstClr>
                      </a:outerShdw>
                    </a:effectLst>
                  </pic:spPr>
                </pic:pic>
              </a:graphicData>
            </a:graphic>
          </wp:inline>
        </w:drawing>
      </w:r>
    </w:p>
    <w:p w:rsidR="00E83DDC" w:rsidRDefault="00E83DDC" w:rsidP="00E83DDC">
      <w:pPr>
        <w:pStyle w:val="ListParagraph"/>
        <w:spacing w:line="240" w:lineRule="auto"/>
        <w:ind w:left="1080"/>
      </w:pPr>
    </w:p>
    <w:p w:rsidR="00457A3C" w:rsidRDefault="00457A3C" w:rsidP="00826575">
      <w:pPr>
        <w:pStyle w:val="ListParagraph"/>
        <w:spacing w:line="240" w:lineRule="auto"/>
        <w:ind w:left="360"/>
      </w:pPr>
      <w:r>
        <w:t xml:space="preserve">Select Ok and Ok to save the changes. </w:t>
      </w:r>
    </w:p>
    <w:p w:rsidR="00457A3C" w:rsidRDefault="00457A3C" w:rsidP="00457A3C">
      <w:pPr>
        <w:pStyle w:val="ListParagraph"/>
        <w:spacing w:line="240" w:lineRule="auto"/>
        <w:ind w:left="1080"/>
      </w:pPr>
    </w:p>
    <w:p w:rsidR="0011476A" w:rsidRDefault="0011476A" w:rsidP="00826575">
      <w:pPr>
        <w:pStyle w:val="ListParagraph"/>
        <w:numPr>
          <w:ilvl w:val="0"/>
          <w:numId w:val="18"/>
        </w:numPr>
        <w:spacing w:line="240" w:lineRule="auto"/>
        <w:ind w:left="360"/>
      </w:pPr>
      <w:r>
        <w:lastRenderedPageBreak/>
        <w:t>Right click on the xmla pump virtual directory, select Permission and add the AD users and Groups that need to access the pump. Give them only read, list and execute permissions.</w:t>
      </w:r>
      <w:r w:rsidR="006B68EB">
        <w:t xml:space="preserve"> Make sure that Network Service is in the list per .net requirements.</w:t>
      </w:r>
      <w:r>
        <w:t xml:space="preserve"> </w:t>
      </w:r>
    </w:p>
    <w:p w:rsidR="0011476A" w:rsidRDefault="0011476A" w:rsidP="00E83DDC">
      <w:pPr>
        <w:pStyle w:val="ListParagraph"/>
        <w:spacing w:line="240" w:lineRule="auto"/>
        <w:ind w:left="1080"/>
      </w:pPr>
    </w:p>
    <w:p w:rsidR="0011476A" w:rsidRDefault="006B68EB" w:rsidP="006B68EB">
      <w:pPr>
        <w:spacing w:line="240" w:lineRule="auto"/>
        <w:jc w:val="center"/>
      </w:pPr>
      <w:r>
        <w:rPr>
          <w:noProof/>
        </w:rPr>
        <w:drawing>
          <wp:inline distT="0" distB="0" distL="0" distR="0">
            <wp:extent cx="4453128" cy="3587479"/>
            <wp:effectExtent l="114300" t="76200" r="214122" b="146321"/>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4453128" cy="3587479"/>
                    </a:xfrm>
                    <a:prstGeom prst="rect">
                      <a:avLst/>
                    </a:prstGeom>
                    <a:noFill/>
                    <a:ln w="9525">
                      <a:noFill/>
                      <a:miter lim="800000"/>
                      <a:headEnd/>
                      <a:tailEnd/>
                    </a:ln>
                    <a:effectLst>
                      <a:outerShdw blurRad="127000" dist="38100" dir="2700000" sx="101000" sy="101000" algn="tl" rotWithShape="0">
                        <a:prstClr val="black">
                          <a:alpha val="70000"/>
                        </a:prstClr>
                      </a:outerShdw>
                    </a:effectLst>
                  </pic:spPr>
                </pic:pic>
              </a:graphicData>
            </a:graphic>
          </wp:inline>
        </w:drawing>
      </w:r>
    </w:p>
    <w:p w:rsidR="0011476A" w:rsidRDefault="0011476A" w:rsidP="0011476A">
      <w:pPr>
        <w:pStyle w:val="ListParagraph"/>
        <w:spacing w:line="240" w:lineRule="auto"/>
        <w:ind w:left="1080"/>
      </w:pPr>
    </w:p>
    <w:p w:rsidR="00E83DDC" w:rsidRDefault="00E83DDC" w:rsidP="00826575">
      <w:pPr>
        <w:pStyle w:val="ListParagraph"/>
        <w:numPr>
          <w:ilvl w:val="0"/>
          <w:numId w:val="18"/>
        </w:numPr>
        <w:spacing w:line="240" w:lineRule="auto"/>
        <w:ind w:left="360"/>
      </w:pPr>
      <w:r>
        <w:t xml:space="preserve">Test it by opening the MS Management Studio, select Connect to Analysis Server and in the box “Server Name”, instead of typing your server name, use the http address of your message pump. Click Connect and confirm that you can connect to your SSAS Server. This will also confirm your security rights and the databases that you can see: </w:t>
      </w:r>
      <w:r>
        <w:br/>
      </w:r>
    </w:p>
    <w:p w:rsidR="00E83DDC" w:rsidRDefault="00F96520" w:rsidP="00E83DDC">
      <w:pPr>
        <w:pStyle w:val="ListParagraph"/>
        <w:spacing w:line="240" w:lineRule="auto"/>
        <w:ind w:left="0"/>
        <w:jc w:val="center"/>
      </w:pPr>
      <w:r>
        <w:rPr>
          <w:noProof/>
        </w:rPr>
        <w:drawing>
          <wp:inline distT="0" distB="0" distL="0" distR="0">
            <wp:extent cx="2501679" cy="1886641"/>
            <wp:effectExtent l="114300" t="76200" r="184371" b="132659"/>
            <wp:docPr id="1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cstate="print"/>
                    <a:srcRect/>
                    <a:stretch>
                      <a:fillRect/>
                    </a:stretch>
                  </pic:blipFill>
                  <pic:spPr bwMode="auto">
                    <a:xfrm>
                      <a:off x="0" y="0"/>
                      <a:ext cx="2502221" cy="1887049"/>
                    </a:xfrm>
                    <a:prstGeom prst="rect">
                      <a:avLst/>
                    </a:prstGeom>
                    <a:noFill/>
                    <a:ln w="9525">
                      <a:noFill/>
                      <a:miter lim="800000"/>
                      <a:headEnd/>
                      <a:tailEnd/>
                    </a:ln>
                    <a:effectLst>
                      <a:outerShdw blurRad="127000" dist="38100" dir="2700000" sx="101000" sy="101000" algn="tl" rotWithShape="0">
                        <a:prstClr val="black">
                          <a:alpha val="70000"/>
                        </a:prstClr>
                      </a:outerShdw>
                    </a:effectLst>
                  </pic:spPr>
                </pic:pic>
              </a:graphicData>
            </a:graphic>
          </wp:inline>
        </w:drawing>
      </w:r>
    </w:p>
    <w:p w:rsidR="00E83DDC" w:rsidRDefault="006B68EB" w:rsidP="006B68EB">
      <w:pPr>
        <w:pStyle w:val="ListParagraph"/>
        <w:spacing w:line="240" w:lineRule="auto"/>
        <w:ind w:left="360"/>
      </w:pPr>
      <w:r>
        <w:t>You can also open the link in a web site browser. You should see an XML document describing Object reference not set error starting like this:</w:t>
      </w:r>
    </w:p>
    <w:p w:rsidR="006B68EB" w:rsidRPr="006B68EB" w:rsidRDefault="006B68EB" w:rsidP="006B68EB">
      <w:pPr>
        <w:spacing w:line="240" w:lineRule="auto"/>
        <w:ind w:left="360"/>
        <w:contextualSpacing/>
        <w:rPr>
          <w:rFonts w:ascii="Verdana" w:hAnsi="Verdana"/>
          <w:sz w:val="16"/>
          <w:szCs w:val="16"/>
        </w:rPr>
      </w:pPr>
      <w:r w:rsidRPr="006B68EB">
        <w:rPr>
          <w:rStyle w:val="m1"/>
          <w:rFonts w:ascii="Verdana" w:hAnsi="Verdana"/>
          <w:sz w:val="16"/>
          <w:szCs w:val="16"/>
        </w:rPr>
        <w:t>&lt;</w:t>
      </w:r>
      <w:proofErr w:type="spellStart"/>
      <w:r w:rsidRPr="006B68EB">
        <w:rPr>
          <w:rStyle w:val="t1"/>
          <w:rFonts w:ascii="Verdana" w:hAnsi="Verdana"/>
          <w:sz w:val="16"/>
          <w:szCs w:val="16"/>
        </w:rPr>
        <w:t>soap</w:t>
      </w:r>
      <w:proofErr w:type="gramStart"/>
      <w:r w:rsidRPr="006B68EB">
        <w:rPr>
          <w:rStyle w:val="t1"/>
          <w:rFonts w:ascii="Verdana" w:hAnsi="Verdana"/>
          <w:sz w:val="16"/>
          <w:szCs w:val="16"/>
        </w:rPr>
        <w:t>:Envelope</w:t>
      </w:r>
      <w:proofErr w:type="spellEnd"/>
      <w:proofErr w:type="gramEnd"/>
      <w:r w:rsidRPr="006B68EB">
        <w:rPr>
          <w:rStyle w:val="ns1"/>
          <w:rFonts w:ascii="Verdana" w:hAnsi="Verdana"/>
          <w:sz w:val="16"/>
          <w:szCs w:val="16"/>
        </w:rPr>
        <w:t xml:space="preserve"> </w:t>
      </w:r>
      <w:proofErr w:type="spellStart"/>
      <w:r w:rsidRPr="006B68EB">
        <w:rPr>
          <w:rStyle w:val="ns1"/>
          <w:rFonts w:ascii="Verdana" w:hAnsi="Verdana"/>
          <w:sz w:val="16"/>
          <w:szCs w:val="16"/>
        </w:rPr>
        <w:t>xmlns:soap</w:t>
      </w:r>
      <w:proofErr w:type="spellEnd"/>
      <w:r w:rsidRPr="006B68EB">
        <w:rPr>
          <w:rStyle w:val="m1"/>
          <w:rFonts w:ascii="Verdana" w:hAnsi="Verdana"/>
          <w:sz w:val="16"/>
          <w:szCs w:val="16"/>
        </w:rPr>
        <w:t>="</w:t>
      </w:r>
      <w:r w:rsidRPr="006B68EB">
        <w:rPr>
          <w:rFonts w:ascii="Verdana" w:hAnsi="Verdana"/>
          <w:b/>
          <w:bCs/>
          <w:color w:val="FF0000"/>
          <w:sz w:val="16"/>
          <w:szCs w:val="16"/>
        </w:rPr>
        <w:t>http://schemas.xmlsoap.org/soap/envelope/</w:t>
      </w:r>
      <w:r w:rsidRPr="006B68EB">
        <w:rPr>
          <w:rStyle w:val="m1"/>
          <w:rFonts w:ascii="Verdana" w:hAnsi="Verdana"/>
          <w:sz w:val="16"/>
          <w:szCs w:val="16"/>
        </w:rPr>
        <w:t>"&gt;</w:t>
      </w:r>
    </w:p>
    <w:p w:rsidR="006B68EB" w:rsidRPr="006B68EB" w:rsidRDefault="006B68EB" w:rsidP="006B68EB">
      <w:pPr>
        <w:spacing w:line="240" w:lineRule="auto"/>
        <w:ind w:left="360" w:firstLine="348"/>
        <w:contextualSpacing/>
        <w:rPr>
          <w:rFonts w:ascii="Verdana" w:hAnsi="Verdana"/>
          <w:sz w:val="16"/>
          <w:szCs w:val="16"/>
        </w:rPr>
      </w:pPr>
      <w:r w:rsidRPr="006B68EB">
        <w:rPr>
          <w:rFonts w:ascii="Verdana" w:hAnsi="Verdana"/>
          <w:sz w:val="16"/>
          <w:szCs w:val="16"/>
        </w:rPr>
        <w:t xml:space="preserve"> </w:t>
      </w:r>
      <w:r w:rsidRPr="006B68EB">
        <w:rPr>
          <w:rStyle w:val="m1"/>
          <w:rFonts w:ascii="Verdana" w:hAnsi="Verdana"/>
          <w:sz w:val="16"/>
          <w:szCs w:val="16"/>
        </w:rPr>
        <w:t>&lt;</w:t>
      </w:r>
      <w:proofErr w:type="spellStart"/>
      <w:r w:rsidRPr="006B68EB">
        <w:rPr>
          <w:rStyle w:val="t1"/>
          <w:rFonts w:ascii="Verdana" w:hAnsi="Verdana"/>
          <w:sz w:val="16"/>
          <w:szCs w:val="16"/>
        </w:rPr>
        <w:t>soap</w:t>
      </w:r>
      <w:proofErr w:type="gramStart"/>
      <w:r w:rsidRPr="006B68EB">
        <w:rPr>
          <w:rStyle w:val="t1"/>
          <w:rFonts w:ascii="Verdana" w:hAnsi="Verdana"/>
          <w:sz w:val="16"/>
          <w:szCs w:val="16"/>
        </w:rPr>
        <w:t>:Body</w:t>
      </w:r>
      <w:proofErr w:type="spellEnd"/>
      <w:proofErr w:type="gramEnd"/>
      <w:r w:rsidRPr="006B68EB">
        <w:rPr>
          <w:rStyle w:val="m1"/>
          <w:rFonts w:ascii="Verdana" w:hAnsi="Verdana"/>
          <w:sz w:val="16"/>
          <w:szCs w:val="16"/>
        </w:rPr>
        <w:t>&gt;&lt;</w:t>
      </w:r>
      <w:proofErr w:type="spellStart"/>
      <w:r w:rsidRPr="006B68EB">
        <w:rPr>
          <w:rStyle w:val="t1"/>
          <w:rFonts w:ascii="Verdana" w:hAnsi="Verdana"/>
          <w:sz w:val="16"/>
          <w:szCs w:val="16"/>
        </w:rPr>
        <w:t>soap:Fault</w:t>
      </w:r>
      <w:proofErr w:type="spellEnd"/>
      <w:r w:rsidRPr="006B68EB">
        <w:rPr>
          <w:rStyle w:val="ns1"/>
          <w:rFonts w:ascii="Verdana" w:hAnsi="Verdana"/>
          <w:sz w:val="16"/>
          <w:szCs w:val="16"/>
        </w:rPr>
        <w:t xml:space="preserve"> </w:t>
      </w:r>
      <w:proofErr w:type="spellStart"/>
      <w:r w:rsidRPr="006B68EB">
        <w:rPr>
          <w:rStyle w:val="ns1"/>
          <w:rFonts w:ascii="Verdana" w:hAnsi="Verdana"/>
          <w:sz w:val="16"/>
          <w:szCs w:val="16"/>
        </w:rPr>
        <w:t>xmlns</w:t>
      </w:r>
      <w:proofErr w:type="spellEnd"/>
      <w:r w:rsidRPr="006B68EB">
        <w:rPr>
          <w:rStyle w:val="m1"/>
          <w:rFonts w:ascii="Verdana" w:hAnsi="Verdana"/>
          <w:sz w:val="16"/>
          <w:szCs w:val="16"/>
        </w:rPr>
        <w:t>="</w:t>
      </w:r>
      <w:r w:rsidRPr="006B68EB">
        <w:rPr>
          <w:rFonts w:ascii="Verdana" w:hAnsi="Verdana"/>
          <w:b/>
          <w:bCs/>
          <w:color w:val="FF0000"/>
          <w:sz w:val="16"/>
          <w:szCs w:val="16"/>
        </w:rPr>
        <w:t>http://schemas.xmlsoap.org/soap/envelope/</w:t>
      </w:r>
      <w:r w:rsidRPr="006B68EB">
        <w:rPr>
          <w:rStyle w:val="m1"/>
          <w:rFonts w:ascii="Verdana" w:hAnsi="Verdana"/>
          <w:sz w:val="16"/>
          <w:szCs w:val="16"/>
        </w:rPr>
        <w:t>"&gt;</w:t>
      </w:r>
    </w:p>
    <w:p w:rsidR="006B68EB" w:rsidRDefault="006B68EB" w:rsidP="006B68EB">
      <w:pPr>
        <w:pStyle w:val="ListParagraph"/>
        <w:spacing w:line="240" w:lineRule="auto"/>
        <w:ind w:left="360"/>
      </w:pPr>
    </w:p>
    <w:p w:rsidR="00E83DDC" w:rsidRDefault="00F96520" w:rsidP="00E83DDC">
      <w:pPr>
        <w:pStyle w:val="ListParagraph"/>
        <w:spacing w:line="240" w:lineRule="auto"/>
        <w:ind w:left="0"/>
        <w:jc w:val="center"/>
      </w:pPr>
      <w:r>
        <w:rPr>
          <w:noProof/>
        </w:rPr>
        <w:drawing>
          <wp:inline distT="0" distB="0" distL="0" distR="0">
            <wp:extent cx="4000747" cy="2416052"/>
            <wp:effectExtent l="114300" t="76200" r="190253" b="136648"/>
            <wp:docPr id="2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 cstate="print"/>
                    <a:srcRect/>
                    <a:stretch>
                      <a:fillRect/>
                    </a:stretch>
                  </pic:blipFill>
                  <pic:spPr bwMode="auto">
                    <a:xfrm>
                      <a:off x="0" y="0"/>
                      <a:ext cx="4003688" cy="2417828"/>
                    </a:xfrm>
                    <a:prstGeom prst="rect">
                      <a:avLst/>
                    </a:prstGeom>
                    <a:noFill/>
                    <a:ln w="9525">
                      <a:noFill/>
                      <a:miter lim="800000"/>
                      <a:headEnd/>
                      <a:tailEnd/>
                    </a:ln>
                    <a:effectLst>
                      <a:outerShdw blurRad="127000" dist="38100" dir="2700000" sx="101000" sy="101000" algn="tl" rotWithShape="0">
                        <a:prstClr val="black">
                          <a:alpha val="70000"/>
                        </a:prstClr>
                      </a:outerShdw>
                    </a:effectLst>
                  </pic:spPr>
                </pic:pic>
              </a:graphicData>
            </a:graphic>
          </wp:inline>
        </w:drawing>
      </w:r>
    </w:p>
    <w:p w:rsidR="0011476A" w:rsidRDefault="0011476A" w:rsidP="00826575">
      <w:pPr>
        <w:autoSpaceDE w:val="0"/>
        <w:autoSpaceDN w:val="0"/>
        <w:adjustRightInd w:val="0"/>
        <w:spacing w:after="0" w:line="240" w:lineRule="auto"/>
        <w:ind w:left="360"/>
        <w:rPr>
          <w:rFonts w:ascii="Consolas" w:hAnsi="Consolas" w:cs="Consolas"/>
          <w:color w:val="0000FF"/>
          <w:sz w:val="19"/>
          <w:szCs w:val="19"/>
        </w:rPr>
      </w:pPr>
      <w:r>
        <w:t xml:space="preserve">At this your xmla pump is set. Here are some important things to notice. 1. The pump will only allow for Integrated Windows Authentication. This means that every request will have to be authenticated.  2. The web.config file calls for impersonation: </w:t>
      </w:r>
      <w:r>
        <w:rPr>
          <w:rFonts w:ascii="Consolas" w:hAnsi="Consolas" w:cs="Consolas"/>
          <w:color w:val="0000FF"/>
          <w:sz w:val="19"/>
          <w:szCs w:val="19"/>
        </w:rPr>
        <w:t>&lt;</w:t>
      </w:r>
      <w:r>
        <w:rPr>
          <w:rFonts w:ascii="Consolas" w:hAnsi="Consolas" w:cs="Consolas"/>
          <w:color w:val="A31515"/>
          <w:sz w:val="19"/>
          <w:szCs w:val="19"/>
        </w:rPr>
        <w:t>identity</w:t>
      </w:r>
      <w:r>
        <w:rPr>
          <w:rFonts w:ascii="Consolas" w:hAnsi="Consolas" w:cs="Consolas"/>
          <w:color w:val="0000FF"/>
          <w:sz w:val="19"/>
          <w:szCs w:val="19"/>
        </w:rPr>
        <w:t xml:space="preserve"> </w:t>
      </w:r>
      <w:r>
        <w:rPr>
          <w:rFonts w:ascii="Consolas" w:hAnsi="Consolas" w:cs="Consolas"/>
          <w:color w:val="FF0000"/>
          <w:sz w:val="19"/>
          <w:szCs w:val="19"/>
        </w:rPr>
        <w:t>impersonate</w:t>
      </w:r>
      <w:r>
        <w:rPr>
          <w:rFonts w:ascii="Consolas" w:hAnsi="Consolas" w:cs="Consolas"/>
          <w:color w:val="0000FF"/>
          <w:sz w:val="19"/>
          <w:szCs w:val="19"/>
        </w:rPr>
        <w:t>=</w:t>
      </w:r>
      <w:r>
        <w:rPr>
          <w:rFonts w:ascii="Consolas" w:hAnsi="Consolas" w:cs="Consolas"/>
          <w:sz w:val="19"/>
          <w:szCs w:val="19"/>
        </w:rPr>
        <w:t>"</w:t>
      </w:r>
      <w:r>
        <w:rPr>
          <w:rFonts w:ascii="Consolas" w:hAnsi="Consolas" w:cs="Consolas"/>
          <w:color w:val="0000FF"/>
          <w:sz w:val="19"/>
          <w:szCs w:val="19"/>
        </w:rPr>
        <w:t>true</w:t>
      </w:r>
      <w:r>
        <w:rPr>
          <w:rFonts w:ascii="Consolas" w:hAnsi="Consolas" w:cs="Consolas"/>
          <w:sz w:val="19"/>
          <w:szCs w:val="19"/>
        </w:rPr>
        <w:t>"</w:t>
      </w:r>
      <w:r>
        <w:rPr>
          <w:rFonts w:ascii="Consolas" w:hAnsi="Consolas" w:cs="Consolas"/>
          <w:color w:val="0000FF"/>
          <w:sz w:val="19"/>
          <w:szCs w:val="19"/>
        </w:rPr>
        <w:t xml:space="preserve"> /&gt;. </w:t>
      </w:r>
      <w:r w:rsidRPr="0011476A">
        <w:t xml:space="preserve">This </w:t>
      </w:r>
      <w:r>
        <w:t xml:space="preserve">means that the identity of the client will be impersonated when making a call to the SSAS server. Without it, the SSAS server will see the request as Network Service or ServerName$. Also, this will only work if the xmla pump is on the SSAS server. If you want to host the xmla pump on another IIS server (not SSAS), and still want to preserve the end user identity, you will need to setup delegation which is outside the scope of this document. 3. When testing, by default, you </w:t>
      </w:r>
      <w:r w:rsidR="00457A3C">
        <w:t xml:space="preserve">should be able to connect to the SSAS server and will not be able to see any databases or assemblies (unless you are an administrator). To confirm that your AD account is used to connect to the SSAS, give your account admin rights to the SSAS or add it to a cube role and give it Read Definitions. At this point when you refresh the SSMS studio SSAS connection, you should see the databases. </w:t>
      </w:r>
    </w:p>
    <w:p w:rsidR="00E83DDC" w:rsidRDefault="00E83DDC" w:rsidP="00E83DDC">
      <w:pPr>
        <w:pStyle w:val="ListParagraph"/>
        <w:spacing w:line="240" w:lineRule="auto"/>
        <w:ind w:left="1080"/>
      </w:pPr>
    </w:p>
    <w:p w:rsidR="00457A3C" w:rsidRDefault="00457A3C" w:rsidP="00826575">
      <w:pPr>
        <w:pStyle w:val="ListParagraph"/>
        <w:numPr>
          <w:ilvl w:val="0"/>
          <w:numId w:val="17"/>
        </w:numPr>
        <w:spacing w:line="240" w:lineRule="auto"/>
        <w:ind w:left="0"/>
      </w:pPr>
      <w:r>
        <w:t xml:space="preserve">Enterprise Software Solutions BI Portal for Intranet users </w:t>
      </w:r>
      <w:hyperlink r:id="rId23" w:history="1">
        <w:r w:rsidRPr="00457A3C">
          <w:rPr>
            <w:rStyle w:val="Hyperlink"/>
            <w:sz w:val="16"/>
            <w:szCs w:val="16"/>
          </w:rPr>
          <w:t>http://www.entsoftsol.com/downloads/BIPortal/BIPortal.zip</w:t>
        </w:r>
      </w:hyperlink>
    </w:p>
    <w:p w:rsidR="00457A3C" w:rsidRDefault="00457A3C" w:rsidP="00457A3C">
      <w:pPr>
        <w:pStyle w:val="ListParagraph"/>
        <w:spacing w:line="240" w:lineRule="auto"/>
        <w:ind w:left="1080"/>
      </w:pPr>
    </w:p>
    <w:p w:rsidR="00457A3C" w:rsidRDefault="00457A3C" w:rsidP="00826575">
      <w:pPr>
        <w:pStyle w:val="ListParagraph"/>
        <w:spacing w:line="240" w:lineRule="auto"/>
        <w:ind w:left="360"/>
      </w:pPr>
      <w:r>
        <w:t>The BI Portal supports Forms Based Authentication and Windows Integrated (AD) Based Authentication. It also supports two kinds of storage engines – MS SQL Based Storage engine and MS Reporting Services Storage engine. Authorization is handled by the storage engine. For the purposes of this document, we will use Windows Integrated (AD) Authentication and MS SQL Server Storage engine.</w:t>
      </w:r>
    </w:p>
    <w:p w:rsidR="00457A3C" w:rsidRDefault="00457A3C" w:rsidP="00457A3C">
      <w:pPr>
        <w:pStyle w:val="ListParagraph"/>
        <w:spacing w:line="240" w:lineRule="auto"/>
        <w:ind w:left="1080"/>
      </w:pPr>
    </w:p>
    <w:p w:rsidR="00457A3C" w:rsidRDefault="00457A3C" w:rsidP="00826575">
      <w:pPr>
        <w:pStyle w:val="ListParagraph"/>
        <w:numPr>
          <w:ilvl w:val="0"/>
          <w:numId w:val="20"/>
        </w:numPr>
        <w:spacing w:line="240" w:lineRule="auto"/>
        <w:ind w:left="360"/>
      </w:pPr>
      <w:r>
        <w:t>Configuring the SQL server is straight forward. Move the BIPortal.mdf and BIPortal.ldf files from the Database subfolder to your SQL server.</w:t>
      </w:r>
      <w:r w:rsidR="00FB4325">
        <w:t xml:space="preserve"> Delete the Database folder after you move the files. Attach the database files </w:t>
      </w:r>
      <w:r>
        <w:t>as BIPortal database. Under the BIPortal database security delete the biportal sql account</w:t>
      </w:r>
      <w:r w:rsidR="00FB4325">
        <w:t xml:space="preserve"> if it is there</w:t>
      </w:r>
      <w:r>
        <w:t xml:space="preserve">. Then create a new login for the SQL database server, call it biportal with </w:t>
      </w:r>
      <w:r w:rsidR="00E301C6">
        <w:t xml:space="preserve">give it some </w:t>
      </w:r>
      <w:r>
        <w:t xml:space="preserve">password. Select BI Portal as the default database and under User Mappings select the BIPortal Database and give it db_owner rights. </w:t>
      </w:r>
      <w:r w:rsidR="00FB4325">
        <w:t xml:space="preserve">Update the </w:t>
      </w:r>
      <w:r w:rsidR="00FB4325" w:rsidRPr="00FB4325">
        <w:t>SqlStorageConnectionString</w:t>
      </w:r>
      <w:r w:rsidR="00FB4325">
        <w:t xml:space="preserve"> string in the web.config file with the new password.</w:t>
      </w:r>
    </w:p>
    <w:p w:rsidR="00457A3C" w:rsidRDefault="00457A3C" w:rsidP="00826575">
      <w:pPr>
        <w:pStyle w:val="ListParagraph"/>
        <w:spacing w:line="240" w:lineRule="auto"/>
        <w:ind w:left="0"/>
        <w:jc w:val="center"/>
      </w:pPr>
      <w:r>
        <w:rPr>
          <w:noProof/>
        </w:rPr>
        <w:lastRenderedPageBreak/>
        <w:drawing>
          <wp:inline distT="0" distB="0" distL="0" distR="0">
            <wp:extent cx="4453128" cy="4004104"/>
            <wp:effectExtent l="114300" t="76200" r="214122" b="148796"/>
            <wp:docPr id="2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4" cstate="print"/>
                    <a:srcRect/>
                    <a:stretch>
                      <a:fillRect/>
                    </a:stretch>
                  </pic:blipFill>
                  <pic:spPr bwMode="auto">
                    <a:xfrm>
                      <a:off x="0" y="0"/>
                      <a:ext cx="4453128" cy="4004104"/>
                    </a:xfrm>
                    <a:prstGeom prst="rect">
                      <a:avLst/>
                    </a:prstGeom>
                    <a:noFill/>
                    <a:ln w="9525">
                      <a:noFill/>
                      <a:miter lim="800000"/>
                      <a:headEnd/>
                      <a:tailEnd/>
                    </a:ln>
                    <a:effectLst>
                      <a:outerShdw blurRad="127000" dist="38100" dir="2700000" sx="101000" sy="101000" algn="tl" rotWithShape="0">
                        <a:prstClr val="black">
                          <a:alpha val="70000"/>
                        </a:prstClr>
                      </a:outerShdw>
                    </a:effectLst>
                  </pic:spPr>
                </pic:pic>
              </a:graphicData>
            </a:graphic>
          </wp:inline>
        </w:drawing>
      </w:r>
    </w:p>
    <w:p w:rsidR="00457A3C" w:rsidRDefault="00457A3C" w:rsidP="00826575">
      <w:pPr>
        <w:pStyle w:val="ListParagraph"/>
        <w:spacing w:line="240" w:lineRule="auto"/>
        <w:ind w:left="0"/>
        <w:jc w:val="center"/>
      </w:pPr>
      <w:r>
        <w:rPr>
          <w:noProof/>
        </w:rPr>
        <w:drawing>
          <wp:inline distT="0" distB="0" distL="0" distR="0">
            <wp:extent cx="4453128" cy="3997526"/>
            <wp:effectExtent l="114300" t="76200" r="214122" b="155374"/>
            <wp:docPr id="2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 cstate="print"/>
                    <a:srcRect/>
                    <a:stretch>
                      <a:fillRect/>
                    </a:stretch>
                  </pic:blipFill>
                  <pic:spPr bwMode="auto">
                    <a:xfrm>
                      <a:off x="0" y="0"/>
                      <a:ext cx="4453128" cy="3997526"/>
                    </a:xfrm>
                    <a:prstGeom prst="rect">
                      <a:avLst/>
                    </a:prstGeom>
                    <a:noFill/>
                    <a:ln w="9525">
                      <a:noFill/>
                      <a:miter lim="800000"/>
                      <a:headEnd/>
                      <a:tailEnd/>
                    </a:ln>
                    <a:effectLst>
                      <a:outerShdw blurRad="127000" dist="38100" dir="2700000" sx="101000" sy="101000" algn="tl" rotWithShape="0">
                        <a:prstClr val="black">
                          <a:alpha val="70000"/>
                        </a:prstClr>
                      </a:outerShdw>
                    </a:effectLst>
                  </pic:spPr>
                </pic:pic>
              </a:graphicData>
            </a:graphic>
          </wp:inline>
        </w:drawing>
      </w:r>
    </w:p>
    <w:p w:rsidR="00457A3C" w:rsidRDefault="000557C7" w:rsidP="00826575">
      <w:pPr>
        <w:pStyle w:val="ListParagraph"/>
        <w:numPr>
          <w:ilvl w:val="0"/>
          <w:numId w:val="20"/>
        </w:numPr>
        <w:spacing w:line="240" w:lineRule="auto"/>
        <w:ind w:left="360"/>
      </w:pPr>
      <w:r>
        <w:lastRenderedPageBreak/>
        <w:t xml:space="preserve">Download the BIPortal.zip and extract it in the root of your web site. Create a new application pool called BIPortal with default settings. Convert the BIPortal folder into a virtual directory and assign the BIPortal Application Pool. </w:t>
      </w:r>
    </w:p>
    <w:p w:rsidR="000557C7" w:rsidRDefault="000557C7" w:rsidP="00826575">
      <w:pPr>
        <w:pStyle w:val="ListParagraph"/>
        <w:spacing w:line="240" w:lineRule="auto"/>
        <w:ind w:left="0"/>
        <w:jc w:val="center"/>
      </w:pPr>
      <w:r>
        <w:rPr>
          <w:noProof/>
        </w:rPr>
        <w:drawing>
          <wp:inline distT="0" distB="0" distL="0" distR="0">
            <wp:extent cx="4114800" cy="3571191"/>
            <wp:effectExtent l="57150" t="76200" r="190500" b="143559"/>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6" cstate="print"/>
                    <a:srcRect/>
                    <a:stretch>
                      <a:fillRect/>
                    </a:stretch>
                  </pic:blipFill>
                  <pic:spPr bwMode="auto">
                    <a:xfrm>
                      <a:off x="0" y="0"/>
                      <a:ext cx="4114800" cy="3571191"/>
                    </a:xfrm>
                    <a:prstGeom prst="rect">
                      <a:avLst/>
                    </a:prstGeom>
                    <a:noFill/>
                    <a:ln w="9525">
                      <a:noFill/>
                      <a:miter lim="800000"/>
                      <a:headEnd/>
                      <a:tailEnd/>
                    </a:ln>
                    <a:effectLst>
                      <a:outerShdw blurRad="127000" dist="38100" dir="2700000" sx="101000" sy="101000" algn="tl" rotWithShape="0">
                        <a:prstClr val="black">
                          <a:alpha val="70000"/>
                        </a:prstClr>
                      </a:outerShdw>
                    </a:effectLst>
                  </pic:spPr>
                </pic:pic>
              </a:graphicData>
            </a:graphic>
          </wp:inline>
        </w:drawing>
      </w:r>
    </w:p>
    <w:p w:rsidR="000557C7" w:rsidRDefault="000557C7" w:rsidP="000557C7">
      <w:pPr>
        <w:pStyle w:val="ListParagraph"/>
        <w:spacing w:line="240" w:lineRule="auto"/>
        <w:ind w:left="1440"/>
      </w:pPr>
    </w:p>
    <w:p w:rsidR="00457A3C" w:rsidRDefault="000557C7" w:rsidP="00826575">
      <w:pPr>
        <w:pStyle w:val="ListParagraph"/>
        <w:numPr>
          <w:ilvl w:val="0"/>
          <w:numId w:val="20"/>
        </w:numPr>
        <w:spacing w:line="240" w:lineRule="auto"/>
        <w:ind w:left="360"/>
      </w:pPr>
      <w:r>
        <w:t>Since the BI Portal will be used by Intranet users using Windows Integrated authentication, go to the Directory Security tab and under Authentication and Access Control, click Edit and confirm that Anonymous Access is unchecked (disabled) and only Integrated Windows Au</w:t>
      </w:r>
      <w:r w:rsidR="00826575">
        <w:t>thentication is checked</w:t>
      </w:r>
      <w:r>
        <w:t xml:space="preserve">. </w:t>
      </w:r>
    </w:p>
    <w:p w:rsidR="000557C7" w:rsidRDefault="000557C7" w:rsidP="00826575">
      <w:pPr>
        <w:pStyle w:val="ListParagraph"/>
        <w:spacing w:line="240" w:lineRule="auto"/>
        <w:ind w:left="0"/>
        <w:jc w:val="center"/>
      </w:pPr>
      <w:r>
        <w:rPr>
          <w:noProof/>
        </w:rPr>
        <w:drawing>
          <wp:inline distT="0" distB="0" distL="0" distR="0">
            <wp:extent cx="4114800" cy="3569430"/>
            <wp:effectExtent l="57150" t="76200" r="190500" b="1453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 cstate="print"/>
                    <a:srcRect/>
                    <a:stretch>
                      <a:fillRect/>
                    </a:stretch>
                  </pic:blipFill>
                  <pic:spPr bwMode="auto">
                    <a:xfrm>
                      <a:off x="0" y="0"/>
                      <a:ext cx="4114800" cy="3569430"/>
                    </a:xfrm>
                    <a:prstGeom prst="rect">
                      <a:avLst/>
                    </a:prstGeom>
                    <a:noFill/>
                    <a:ln w="9525">
                      <a:noFill/>
                      <a:miter lim="800000"/>
                      <a:headEnd/>
                      <a:tailEnd/>
                    </a:ln>
                    <a:effectLst>
                      <a:outerShdw blurRad="127000" dist="38100" dir="2700000" sx="101000" sy="101000" algn="tl" rotWithShape="0">
                        <a:prstClr val="black">
                          <a:alpha val="70000"/>
                        </a:prstClr>
                      </a:outerShdw>
                    </a:effectLst>
                  </pic:spPr>
                </pic:pic>
              </a:graphicData>
            </a:graphic>
          </wp:inline>
        </w:drawing>
      </w:r>
    </w:p>
    <w:p w:rsidR="000557C7" w:rsidRDefault="000557C7" w:rsidP="00826575">
      <w:pPr>
        <w:pStyle w:val="ListParagraph"/>
        <w:numPr>
          <w:ilvl w:val="0"/>
          <w:numId w:val="20"/>
        </w:numPr>
        <w:spacing w:line="240" w:lineRule="auto"/>
        <w:ind w:left="360"/>
      </w:pPr>
      <w:r>
        <w:lastRenderedPageBreak/>
        <w:t xml:space="preserve">Open the web.config file and adjust the </w:t>
      </w:r>
      <w:proofErr w:type="spellStart"/>
      <w:r>
        <w:t>SQLStorageConnectionString</w:t>
      </w:r>
      <w:proofErr w:type="spellEnd"/>
      <w:r>
        <w:t xml:space="preserve"> to point to your sql server using the sql account biportal. Also adjust the SSAS </w:t>
      </w:r>
      <w:proofErr w:type="spellStart"/>
      <w:r>
        <w:t>ConnectionString</w:t>
      </w:r>
      <w:proofErr w:type="spellEnd"/>
      <w:r>
        <w:t xml:space="preserve"> to point to your xmla endpoint on your SSAS server (for example </w:t>
      </w:r>
      <w:hyperlink r:id="rId28" w:history="1">
        <w:r w:rsidRPr="009F09D2">
          <w:rPr>
            <w:rStyle w:val="Hyperlink"/>
          </w:rPr>
          <w:t>http://ssasserver/xmla/</w:t>
        </w:r>
      </w:hyperlink>
      <w:r>
        <w:t xml:space="preserve">). The rest of the web.config file is setup to be used in windows integrated mode. If you are interested in Forms based authentication, please contact us. </w:t>
      </w:r>
    </w:p>
    <w:p w:rsidR="000557C7" w:rsidRDefault="000557C7" w:rsidP="00826575">
      <w:pPr>
        <w:pStyle w:val="ListParagraph"/>
        <w:numPr>
          <w:ilvl w:val="0"/>
          <w:numId w:val="20"/>
        </w:numPr>
        <w:spacing w:line="240" w:lineRule="auto"/>
        <w:ind w:left="360"/>
      </w:pPr>
      <w:r>
        <w:t xml:space="preserve">Go to the </w:t>
      </w:r>
      <w:proofErr w:type="spellStart"/>
      <w:r>
        <w:t>ClientBin</w:t>
      </w:r>
      <w:proofErr w:type="spellEnd"/>
      <w:r>
        <w:t xml:space="preserve"> subfolder, and open the </w:t>
      </w:r>
      <w:proofErr w:type="spellStart"/>
      <w:r>
        <w:t>SilverlightBI.xap.xml</w:t>
      </w:r>
      <w:proofErr w:type="spellEnd"/>
      <w:r>
        <w:t xml:space="preserve"> for editing. Adjust the Services </w:t>
      </w:r>
      <w:proofErr w:type="spellStart"/>
      <w:r>
        <w:t>EndPoint</w:t>
      </w:r>
      <w:proofErr w:type="spellEnd"/>
      <w:r>
        <w:t xml:space="preserve"> to point to your IIS server and the </w:t>
      </w:r>
      <w:proofErr w:type="spellStart"/>
      <w:r>
        <w:t>XMLA</w:t>
      </w:r>
      <w:r w:rsidR="00E301C6">
        <w:t>Server</w:t>
      </w:r>
      <w:proofErr w:type="spellEnd"/>
      <w:r w:rsidR="00E301C6">
        <w:t xml:space="preserve"> e</w:t>
      </w:r>
      <w:r>
        <w:t>nd</w:t>
      </w:r>
      <w:r w:rsidR="00E301C6">
        <w:t>p</w:t>
      </w:r>
      <w:r>
        <w:t xml:space="preserve">oint to point to your DNS name of the IIS server on the SSAS server. You have to use the </w:t>
      </w:r>
      <w:proofErr w:type="spellStart"/>
      <w:r>
        <w:t>dns</w:t>
      </w:r>
      <w:proofErr w:type="spellEnd"/>
      <w:r>
        <w:t xml:space="preserve"> name of the IIS server, so end users can find it. </w:t>
      </w:r>
    </w:p>
    <w:p w:rsidR="000557C7" w:rsidRDefault="000557C7" w:rsidP="000557C7">
      <w:pPr>
        <w:autoSpaceDE w:val="0"/>
        <w:autoSpaceDN w:val="0"/>
        <w:adjustRightInd w:val="0"/>
        <w:spacing w:after="0" w:line="240" w:lineRule="auto"/>
        <w:ind w:left="708" w:firstLine="708"/>
        <w:rPr>
          <w:rFonts w:ascii="Consolas" w:hAnsi="Consolas" w:cs="Consolas"/>
          <w:sz w:val="19"/>
          <w:szCs w:val="19"/>
        </w:rPr>
      </w:pPr>
      <w:r>
        <w:rPr>
          <w:rFonts w:ascii="Consolas" w:hAnsi="Consolas" w:cs="Consolas"/>
          <w:color w:val="0000FF"/>
          <w:sz w:val="19"/>
          <w:szCs w:val="19"/>
        </w:rPr>
        <w:t>&lt;</w:t>
      </w:r>
      <w:proofErr w:type="spellStart"/>
      <w:r>
        <w:rPr>
          <w:rFonts w:ascii="Consolas" w:hAnsi="Consolas" w:cs="Consolas"/>
          <w:color w:val="A31515"/>
          <w:sz w:val="19"/>
          <w:szCs w:val="19"/>
        </w:rPr>
        <w:t>KeyValueOfstringstring</w:t>
      </w:r>
      <w:proofErr w:type="spellEnd"/>
      <w:r>
        <w:rPr>
          <w:rFonts w:ascii="Consolas" w:hAnsi="Consolas" w:cs="Consolas"/>
          <w:color w:val="0000FF"/>
          <w:sz w:val="19"/>
          <w:szCs w:val="19"/>
        </w:rPr>
        <w:t>&gt;</w:t>
      </w:r>
    </w:p>
    <w:p w:rsidR="000557C7" w:rsidRDefault="000557C7" w:rsidP="000557C7">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r>
        <w:rPr>
          <w:rFonts w:ascii="Consolas" w:hAnsi="Consolas" w:cs="Consolas"/>
          <w:color w:val="A31515"/>
          <w:sz w:val="19"/>
          <w:szCs w:val="19"/>
        </w:rPr>
        <w:t>Key</w:t>
      </w:r>
      <w:r>
        <w:rPr>
          <w:rFonts w:ascii="Consolas" w:hAnsi="Consolas" w:cs="Consolas"/>
          <w:color w:val="0000FF"/>
          <w:sz w:val="19"/>
          <w:szCs w:val="19"/>
        </w:rPr>
        <w:t>&gt;</w:t>
      </w:r>
      <w:proofErr w:type="spellStart"/>
      <w:r>
        <w:rPr>
          <w:rFonts w:ascii="Consolas" w:hAnsi="Consolas" w:cs="Consolas"/>
          <w:sz w:val="19"/>
          <w:szCs w:val="19"/>
        </w:rPr>
        <w:t>ServicesEndpoint</w:t>
      </w:r>
      <w:proofErr w:type="spellEnd"/>
      <w:r>
        <w:rPr>
          <w:rFonts w:ascii="Consolas" w:hAnsi="Consolas" w:cs="Consolas"/>
          <w:color w:val="0000FF"/>
          <w:sz w:val="19"/>
          <w:szCs w:val="19"/>
        </w:rPr>
        <w:t>&lt;/</w:t>
      </w:r>
      <w:r>
        <w:rPr>
          <w:rFonts w:ascii="Consolas" w:hAnsi="Consolas" w:cs="Consolas"/>
          <w:color w:val="A31515"/>
          <w:sz w:val="19"/>
          <w:szCs w:val="19"/>
        </w:rPr>
        <w:t>Key</w:t>
      </w:r>
      <w:r>
        <w:rPr>
          <w:rFonts w:ascii="Consolas" w:hAnsi="Consolas" w:cs="Consolas"/>
          <w:color w:val="0000FF"/>
          <w:sz w:val="19"/>
          <w:szCs w:val="19"/>
        </w:rPr>
        <w:t>&gt;</w:t>
      </w:r>
    </w:p>
    <w:p w:rsidR="000557C7" w:rsidRDefault="000557C7" w:rsidP="000557C7">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r>
        <w:rPr>
          <w:rFonts w:ascii="Consolas" w:hAnsi="Consolas" w:cs="Consolas"/>
          <w:color w:val="A31515"/>
          <w:sz w:val="19"/>
          <w:szCs w:val="19"/>
        </w:rPr>
        <w:t>Value</w:t>
      </w:r>
      <w:r>
        <w:rPr>
          <w:rFonts w:ascii="Consolas" w:hAnsi="Consolas" w:cs="Consolas"/>
          <w:color w:val="0000FF"/>
          <w:sz w:val="19"/>
          <w:szCs w:val="19"/>
        </w:rPr>
        <w:t>&gt;</w:t>
      </w:r>
      <w:r>
        <w:rPr>
          <w:rFonts w:ascii="Consolas" w:hAnsi="Consolas" w:cs="Consolas"/>
          <w:sz w:val="19"/>
          <w:szCs w:val="19"/>
        </w:rPr>
        <w:t>http://IISServerDNSName/biportal/services/</w:t>
      </w:r>
      <w:r>
        <w:rPr>
          <w:rFonts w:ascii="Consolas" w:hAnsi="Consolas" w:cs="Consolas"/>
          <w:color w:val="0000FF"/>
          <w:sz w:val="19"/>
          <w:szCs w:val="19"/>
        </w:rPr>
        <w:t>&lt;/</w:t>
      </w:r>
      <w:r>
        <w:rPr>
          <w:rFonts w:ascii="Consolas" w:hAnsi="Consolas" w:cs="Consolas"/>
          <w:color w:val="A31515"/>
          <w:sz w:val="19"/>
          <w:szCs w:val="19"/>
        </w:rPr>
        <w:t>Value</w:t>
      </w:r>
      <w:r>
        <w:rPr>
          <w:rFonts w:ascii="Consolas" w:hAnsi="Consolas" w:cs="Consolas"/>
          <w:color w:val="0000FF"/>
          <w:sz w:val="19"/>
          <w:szCs w:val="19"/>
        </w:rPr>
        <w:t>&gt;</w:t>
      </w:r>
    </w:p>
    <w:p w:rsidR="000557C7" w:rsidRDefault="000557C7" w:rsidP="000557C7">
      <w:pPr>
        <w:autoSpaceDE w:val="0"/>
        <w:autoSpaceDN w:val="0"/>
        <w:adjustRightInd w:val="0"/>
        <w:spacing w:after="0" w:line="240" w:lineRule="auto"/>
        <w:rPr>
          <w:rFonts w:ascii="Consolas" w:hAnsi="Consolas" w:cs="Consolas"/>
          <w:color w:val="0000FF"/>
          <w:sz w:val="19"/>
          <w:szCs w:val="19"/>
        </w:rPr>
      </w:pPr>
      <w:r>
        <w:rPr>
          <w:rFonts w:ascii="Consolas" w:hAnsi="Consolas" w:cs="Consolas"/>
          <w:color w:val="0000FF"/>
          <w:sz w:val="19"/>
          <w:szCs w:val="19"/>
        </w:rPr>
        <w:tab/>
      </w:r>
      <w:r>
        <w:rPr>
          <w:rFonts w:ascii="Consolas" w:hAnsi="Consolas" w:cs="Consolas"/>
          <w:color w:val="0000FF"/>
          <w:sz w:val="19"/>
          <w:szCs w:val="19"/>
        </w:rPr>
        <w:tab/>
        <w:t>&lt;/</w:t>
      </w:r>
      <w:proofErr w:type="spellStart"/>
      <w:r>
        <w:rPr>
          <w:rFonts w:ascii="Consolas" w:hAnsi="Consolas" w:cs="Consolas"/>
          <w:color w:val="A31515"/>
          <w:sz w:val="19"/>
          <w:szCs w:val="19"/>
        </w:rPr>
        <w:t>KeyValueOfstringstring</w:t>
      </w:r>
      <w:proofErr w:type="spellEnd"/>
      <w:r>
        <w:rPr>
          <w:rFonts w:ascii="Consolas" w:hAnsi="Consolas" w:cs="Consolas"/>
          <w:color w:val="0000FF"/>
          <w:sz w:val="19"/>
          <w:szCs w:val="19"/>
        </w:rPr>
        <w:t>&gt;</w:t>
      </w:r>
    </w:p>
    <w:p w:rsidR="000557C7" w:rsidRDefault="000557C7" w:rsidP="000557C7">
      <w:pPr>
        <w:autoSpaceDE w:val="0"/>
        <w:autoSpaceDN w:val="0"/>
        <w:adjustRightInd w:val="0"/>
        <w:spacing w:after="0" w:line="240" w:lineRule="auto"/>
        <w:ind w:left="708" w:firstLine="708"/>
        <w:rPr>
          <w:rFonts w:ascii="Consolas" w:hAnsi="Consolas" w:cs="Consolas"/>
          <w:sz w:val="19"/>
          <w:szCs w:val="19"/>
        </w:rPr>
      </w:pPr>
      <w:r>
        <w:rPr>
          <w:rFonts w:ascii="Consolas" w:hAnsi="Consolas" w:cs="Consolas"/>
          <w:color w:val="0000FF"/>
          <w:sz w:val="19"/>
          <w:szCs w:val="19"/>
        </w:rPr>
        <w:t>&lt;</w:t>
      </w:r>
      <w:proofErr w:type="spellStart"/>
      <w:r>
        <w:rPr>
          <w:rFonts w:ascii="Consolas" w:hAnsi="Consolas" w:cs="Consolas"/>
          <w:color w:val="A31515"/>
          <w:sz w:val="19"/>
          <w:szCs w:val="19"/>
        </w:rPr>
        <w:t>KeyValueOfstringstring</w:t>
      </w:r>
      <w:proofErr w:type="spellEnd"/>
      <w:r>
        <w:rPr>
          <w:rFonts w:ascii="Consolas" w:hAnsi="Consolas" w:cs="Consolas"/>
          <w:color w:val="0000FF"/>
          <w:sz w:val="19"/>
          <w:szCs w:val="19"/>
        </w:rPr>
        <w:t>&gt;</w:t>
      </w:r>
    </w:p>
    <w:p w:rsidR="000557C7" w:rsidRDefault="000557C7" w:rsidP="000557C7">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r>
        <w:rPr>
          <w:rFonts w:ascii="Consolas" w:hAnsi="Consolas" w:cs="Consolas"/>
          <w:color w:val="A31515"/>
          <w:sz w:val="19"/>
          <w:szCs w:val="19"/>
        </w:rPr>
        <w:t>Key</w:t>
      </w:r>
      <w:r>
        <w:rPr>
          <w:rFonts w:ascii="Consolas" w:hAnsi="Consolas" w:cs="Consolas"/>
          <w:color w:val="0000FF"/>
          <w:sz w:val="19"/>
          <w:szCs w:val="19"/>
        </w:rPr>
        <w:t>&gt;</w:t>
      </w:r>
      <w:proofErr w:type="spellStart"/>
      <w:r>
        <w:rPr>
          <w:rFonts w:ascii="Consolas" w:hAnsi="Consolas" w:cs="Consolas"/>
          <w:sz w:val="19"/>
          <w:szCs w:val="19"/>
        </w:rPr>
        <w:t>XmlaServer</w:t>
      </w:r>
      <w:proofErr w:type="spellEnd"/>
      <w:r>
        <w:rPr>
          <w:rFonts w:ascii="Consolas" w:hAnsi="Consolas" w:cs="Consolas"/>
          <w:color w:val="0000FF"/>
          <w:sz w:val="19"/>
          <w:szCs w:val="19"/>
        </w:rPr>
        <w:t>&lt;/</w:t>
      </w:r>
      <w:r>
        <w:rPr>
          <w:rFonts w:ascii="Consolas" w:hAnsi="Consolas" w:cs="Consolas"/>
          <w:color w:val="A31515"/>
          <w:sz w:val="19"/>
          <w:szCs w:val="19"/>
        </w:rPr>
        <w:t>Key</w:t>
      </w:r>
      <w:r>
        <w:rPr>
          <w:rFonts w:ascii="Consolas" w:hAnsi="Consolas" w:cs="Consolas"/>
          <w:color w:val="0000FF"/>
          <w:sz w:val="19"/>
          <w:szCs w:val="19"/>
        </w:rPr>
        <w:t>&gt;</w:t>
      </w:r>
    </w:p>
    <w:p w:rsidR="000557C7" w:rsidRDefault="000557C7" w:rsidP="000557C7">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r>
        <w:rPr>
          <w:rFonts w:ascii="Consolas" w:hAnsi="Consolas" w:cs="Consolas"/>
          <w:color w:val="A31515"/>
          <w:sz w:val="19"/>
          <w:szCs w:val="19"/>
        </w:rPr>
        <w:t>Value</w:t>
      </w:r>
      <w:r>
        <w:rPr>
          <w:rFonts w:ascii="Consolas" w:hAnsi="Consolas" w:cs="Consolas"/>
          <w:color w:val="0000FF"/>
          <w:sz w:val="19"/>
          <w:szCs w:val="19"/>
        </w:rPr>
        <w:t>&gt;</w:t>
      </w:r>
      <w:r>
        <w:rPr>
          <w:rFonts w:ascii="Consolas" w:hAnsi="Consolas" w:cs="Consolas"/>
          <w:sz w:val="19"/>
          <w:szCs w:val="19"/>
        </w:rPr>
        <w:t>http://IISServerDNSName/xmla/</w:t>
      </w:r>
      <w:r>
        <w:rPr>
          <w:rFonts w:ascii="Consolas" w:hAnsi="Consolas" w:cs="Consolas"/>
          <w:color w:val="0000FF"/>
          <w:sz w:val="19"/>
          <w:szCs w:val="19"/>
        </w:rPr>
        <w:t>&lt;/</w:t>
      </w:r>
      <w:r>
        <w:rPr>
          <w:rFonts w:ascii="Consolas" w:hAnsi="Consolas" w:cs="Consolas"/>
          <w:color w:val="A31515"/>
          <w:sz w:val="19"/>
          <w:szCs w:val="19"/>
        </w:rPr>
        <w:t>Value</w:t>
      </w:r>
      <w:r>
        <w:rPr>
          <w:rFonts w:ascii="Consolas" w:hAnsi="Consolas" w:cs="Consolas"/>
          <w:color w:val="0000FF"/>
          <w:sz w:val="19"/>
          <w:szCs w:val="19"/>
        </w:rPr>
        <w:t>&gt;</w:t>
      </w:r>
    </w:p>
    <w:p w:rsidR="000557C7" w:rsidRDefault="000557C7" w:rsidP="000557C7">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t>&lt;/</w:t>
      </w:r>
      <w:proofErr w:type="spellStart"/>
      <w:r>
        <w:rPr>
          <w:rFonts w:ascii="Consolas" w:hAnsi="Consolas" w:cs="Consolas"/>
          <w:color w:val="A31515"/>
          <w:sz w:val="19"/>
          <w:szCs w:val="19"/>
        </w:rPr>
        <w:t>KeyValueOfstringstring</w:t>
      </w:r>
      <w:proofErr w:type="spellEnd"/>
      <w:r>
        <w:rPr>
          <w:rFonts w:ascii="Consolas" w:hAnsi="Consolas" w:cs="Consolas"/>
          <w:color w:val="0000FF"/>
          <w:sz w:val="19"/>
          <w:szCs w:val="19"/>
        </w:rPr>
        <w:t>&gt;</w:t>
      </w:r>
    </w:p>
    <w:p w:rsidR="000557C7" w:rsidRDefault="000557C7" w:rsidP="000557C7">
      <w:pPr>
        <w:autoSpaceDE w:val="0"/>
        <w:autoSpaceDN w:val="0"/>
        <w:adjustRightInd w:val="0"/>
        <w:spacing w:after="0" w:line="240" w:lineRule="auto"/>
        <w:rPr>
          <w:rFonts w:ascii="Consolas" w:hAnsi="Consolas" w:cs="Consolas"/>
          <w:sz w:val="19"/>
          <w:szCs w:val="19"/>
        </w:rPr>
      </w:pPr>
    </w:p>
    <w:p w:rsidR="000557C7" w:rsidRDefault="000557C7" w:rsidP="00826575">
      <w:pPr>
        <w:pStyle w:val="ListParagraph"/>
        <w:spacing w:line="240" w:lineRule="auto"/>
        <w:ind w:left="360"/>
      </w:pPr>
      <w:r>
        <w:t xml:space="preserve">Also adjust the following elements to represent your SSAS server and databases: </w:t>
      </w:r>
    </w:p>
    <w:p w:rsidR="001722B9" w:rsidRDefault="001722B9" w:rsidP="001722B9">
      <w:pPr>
        <w:autoSpaceDE w:val="0"/>
        <w:autoSpaceDN w:val="0"/>
        <w:adjustRightInd w:val="0"/>
        <w:spacing w:after="0" w:line="240" w:lineRule="auto"/>
        <w:ind w:left="1416" w:firstLine="708"/>
        <w:rPr>
          <w:rFonts w:ascii="Consolas" w:hAnsi="Consolas" w:cs="Consolas"/>
          <w:sz w:val="19"/>
          <w:szCs w:val="19"/>
        </w:rPr>
      </w:pPr>
      <w:r>
        <w:rPr>
          <w:rFonts w:ascii="Consolas" w:hAnsi="Consolas" w:cs="Consolas"/>
          <w:color w:val="0000FF"/>
          <w:sz w:val="19"/>
          <w:szCs w:val="19"/>
        </w:rPr>
        <w:t>&lt;</w:t>
      </w:r>
      <w:proofErr w:type="spellStart"/>
      <w:r>
        <w:rPr>
          <w:rFonts w:ascii="Consolas" w:hAnsi="Consolas" w:cs="Consolas"/>
          <w:color w:val="A31515"/>
          <w:sz w:val="19"/>
          <w:szCs w:val="19"/>
        </w:rPr>
        <w:t>KeyValueOfstringstring</w:t>
      </w:r>
      <w:proofErr w:type="spellEnd"/>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r>
        <w:rPr>
          <w:rFonts w:ascii="Consolas" w:hAnsi="Consolas" w:cs="Consolas"/>
          <w:color w:val="A31515"/>
          <w:sz w:val="19"/>
          <w:szCs w:val="19"/>
        </w:rPr>
        <w:t>Key</w:t>
      </w:r>
      <w:r>
        <w:rPr>
          <w:rFonts w:ascii="Consolas" w:hAnsi="Consolas" w:cs="Consolas"/>
          <w:color w:val="0000FF"/>
          <w:sz w:val="19"/>
          <w:szCs w:val="19"/>
        </w:rPr>
        <w:t>&gt;</w:t>
      </w:r>
      <w:proofErr w:type="spellStart"/>
      <w:r>
        <w:rPr>
          <w:rFonts w:ascii="Consolas" w:hAnsi="Consolas" w:cs="Consolas"/>
          <w:sz w:val="19"/>
          <w:szCs w:val="19"/>
        </w:rPr>
        <w:t>Datasource</w:t>
      </w:r>
      <w:proofErr w:type="spellEnd"/>
      <w:r>
        <w:rPr>
          <w:rFonts w:ascii="Consolas" w:hAnsi="Consolas" w:cs="Consolas"/>
          <w:color w:val="0000FF"/>
          <w:sz w:val="19"/>
          <w:szCs w:val="19"/>
        </w:rPr>
        <w:t>&lt;/</w:t>
      </w:r>
      <w:r>
        <w:rPr>
          <w:rFonts w:ascii="Consolas" w:hAnsi="Consolas" w:cs="Consolas"/>
          <w:color w:val="A31515"/>
          <w:sz w:val="19"/>
          <w:szCs w:val="19"/>
        </w:rPr>
        <w:t>Key</w:t>
      </w:r>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r>
        <w:rPr>
          <w:rFonts w:ascii="Consolas" w:hAnsi="Consolas" w:cs="Consolas"/>
          <w:color w:val="A31515"/>
          <w:sz w:val="19"/>
          <w:szCs w:val="19"/>
        </w:rPr>
        <w:t>Value</w:t>
      </w:r>
      <w:r>
        <w:rPr>
          <w:rFonts w:ascii="Consolas" w:hAnsi="Consolas" w:cs="Consolas"/>
          <w:color w:val="0000FF"/>
          <w:sz w:val="19"/>
          <w:szCs w:val="19"/>
        </w:rPr>
        <w:t>&gt;</w:t>
      </w:r>
      <w:proofErr w:type="spellStart"/>
      <w:r>
        <w:rPr>
          <w:rFonts w:ascii="Consolas" w:hAnsi="Consolas" w:cs="Consolas"/>
          <w:sz w:val="19"/>
          <w:szCs w:val="19"/>
        </w:rPr>
        <w:t>ssasServer</w:t>
      </w:r>
      <w:proofErr w:type="spellEnd"/>
      <w:r>
        <w:rPr>
          <w:rFonts w:ascii="Consolas" w:hAnsi="Consolas" w:cs="Consolas"/>
          <w:color w:val="0000FF"/>
          <w:sz w:val="19"/>
          <w:szCs w:val="19"/>
        </w:rPr>
        <w:t>&lt;/</w:t>
      </w:r>
      <w:r>
        <w:rPr>
          <w:rFonts w:ascii="Consolas" w:hAnsi="Consolas" w:cs="Consolas"/>
          <w:color w:val="A31515"/>
          <w:sz w:val="19"/>
          <w:szCs w:val="19"/>
        </w:rPr>
        <w:t>Value</w:t>
      </w:r>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proofErr w:type="spellStart"/>
      <w:r>
        <w:rPr>
          <w:rFonts w:ascii="Consolas" w:hAnsi="Consolas" w:cs="Consolas"/>
          <w:color w:val="A31515"/>
          <w:sz w:val="19"/>
          <w:szCs w:val="19"/>
        </w:rPr>
        <w:t>KeyValueOfstringstring</w:t>
      </w:r>
      <w:proofErr w:type="spellEnd"/>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proofErr w:type="spellStart"/>
      <w:r>
        <w:rPr>
          <w:rFonts w:ascii="Consolas" w:hAnsi="Consolas" w:cs="Consolas"/>
          <w:color w:val="A31515"/>
          <w:sz w:val="19"/>
          <w:szCs w:val="19"/>
        </w:rPr>
        <w:t>KeyValueOfstringstring</w:t>
      </w:r>
      <w:proofErr w:type="spellEnd"/>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r>
        <w:rPr>
          <w:rFonts w:ascii="Consolas" w:hAnsi="Consolas" w:cs="Consolas"/>
          <w:color w:val="A31515"/>
          <w:sz w:val="19"/>
          <w:szCs w:val="19"/>
        </w:rPr>
        <w:t>Key</w:t>
      </w:r>
      <w:r>
        <w:rPr>
          <w:rFonts w:ascii="Consolas" w:hAnsi="Consolas" w:cs="Consolas"/>
          <w:color w:val="0000FF"/>
          <w:sz w:val="19"/>
          <w:szCs w:val="19"/>
        </w:rPr>
        <w:t>&gt;</w:t>
      </w:r>
      <w:r>
        <w:rPr>
          <w:rFonts w:ascii="Consolas" w:hAnsi="Consolas" w:cs="Consolas"/>
          <w:sz w:val="19"/>
          <w:szCs w:val="19"/>
        </w:rPr>
        <w:t>Database</w:t>
      </w:r>
      <w:r>
        <w:rPr>
          <w:rFonts w:ascii="Consolas" w:hAnsi="Consolas" w:cs="Consolas"/>
          <w:color w:val="0000FF"/>
          <w:sz w:val="19"/>
          <w:szCs w:val="19"/>
        </w:rPr>
        <w:t>&lt;/</w:t>
      </w:r>
      <w:r>
        <w:rPr>
          <w:rFonts w:ascii="Consolas" w:hAnsi="Consolas" w:cs="Consolas"/>
          <w:color w:val="A31515"/>
          <w:sz w:val="19"/>
          <w:szCs w:val="19"/>
        </w:rPr>
        <w:t>Key</w:t>
      </w:r>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r>
        <w:rPr>
          <w:rFonts w:ascii="Consolas" w:hAnsi="Consolas" w:cs="Consolas"/>
          <w:color w:val="A31515"/>
          <w:sz w:val="19"/>
          <w:szCs w:val="19"/>
        </w:rPr>
        <w:t>Value</w:t>
      </w:r>
      <w:r>
        <w:rPr>
          <w:rFonts w:ascii="Consolas" w:hAnsi="Consolas" w:cs="Consolas"/>
          <w:color w:val="0000FF"/>
          <w:sz w:val="19"/>
          <w:szCs w:val="19"/>
        </w:rPr>
        <w:t>&gt;</w:t>
      </w:r>
      <w:r>
        <w:rPr>
          <w:rFonts w:ascii="Consolas" w:hAnsi="Consolas" w:cs="Consolas"/>
          <w:sz w:val="19"/>
          <w:szCs w:val="19"/>
        </w:rPr>
        <w:t>Adventure Works DW 2008R2</w:t>
      </w:r>
      <w:r>
        <w:rPr>
          <w:rFonts w:ascii="Consolas" w:hAnsi="Consolas" w:cs="Consolas"/>
          <w:color w:val="0000FF"/>
          <w:sz w:val="19"/>
          <w:szCs w:val="19"/>
        </w:rPr>
        <w:t>&lt;/</w:t>
      </w:r>
      <w:r>
        <w:rPr>
          <w:rFonts w:ascii="Consolas" w:hAnsi="Consolas" w:cs="Consolas"/>
          <w:color w:val="A31515"/>
          <w:sz w:val="19"/>
          <w:szCs w:val="19"/>
        </w:rPr>
        <w:t>Value</w:t>
      </w:r>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proofErr w:type="spellStart"/>
      <w:r>
        <w:rPr>
          <w:rFonts w:ascii="Consolas" w:hAnsi="Consolas" w:cs="Consolas"/>
          <w:color w:val="A31515"/>
          <w:sz w:val="19"/>
          <w:szCs w:val="19"/>
        </w:rPr>
        <w:t>KeyValueOfstringstring</w:t>
      </w:r>
      <w:proofErr w:type="spellEnd"/>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proofErr w:type="spellStart"/>
      <w:r>
        <w:rPr>
          <w:rFonts w:ascii="Consolas" w:hAnsi="Consolas" w:cs="Consolas"/>
          <w:color w:val="A31515"/>
          <w:sz w:val="19"/>
          <w:szCs w:val="19"/>
        </w:rPr>
        <w:t>KeyValueOfstringstring</w:t>
      </w:r>
      <w:proofErr w:type="spellEnd"/>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r>
        <w:rPr>
          <w:rFonts w:ascii="Consolas" w:hAnsi="Consolas" w:cs="Consolas"/>
          <w:color w:val="A31515"/>
          <w:sz w:val="19"/>
          <w:szCs w:val="19"/>
        </w:rPr>
        <w:t>Key</w:t>
      </w:r>
      <w:r>
        <w:rPr>
          <w:rFonts w:ascii="Consolas" w:hAnsi="Consolas" w:cs="Consolas"/>
          <w:color w:val="0000FF"/>
          <w:sz w:val="19"/>
          <w:szCs w:val="19"/>
        </w:rPr>
        <w:t>&gt;</w:t>
      </w:r>
      <w:r>
        <w:rPr>
          <w:rFonts w:ascii="Consolas" w:hAnsi="Consolas" w:cs="Consolas"/>
          <w:sz w:val="19"/>
          <w:szCs w:val="19"/>
        </w:rPr>
        <w:t>Cube</w:t>
      </w:r>
      <w:r>
        <w:rPr>
          <w:rFonts w:ascii="Consolas" w:hAnsi="Consolas" w:cs="Consolas"/>
          <w:color w:val="0000FF"/>
          <w:sz w:val="19"/>
          <w:szCs w:val="19"/>
        </w:rPr>
        <w:t>&lt;/</w:t>
      </w:r>
      <w:r>
        <w:rPr>
          <w:rFonts w:ascii="Consolas" w:hAnsi="Consolas" w:cs="Consolas"/>
          <w:color w:val="A31515"/>
          <w:sz w:val="19"/>
          <w:szCs w:val="19"/>
        </w:rPr>
        <w:t>Key</w:t>
      </w:r>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r>
        <w:rPr>
          <w:rFonts w:ascii="Consolas" w:hAnsi="Consolas" w:cs="Consolas"/>
          <w:color w:val="A31515"/>
          <w:sz w:val="19"/>
          <w:szCs w:val="19"/>
        </w:rPr>
        <w:t>Value</w:t>
      </w:r>
      <w:r>
        <w:rPr>
          <w:rFonts w:ascii="Consolas" w:hAnsi="Consolas" w:cs="Consolas"/>
          <w:color w:val="0000FF"/>
          <w:sz w:val="19"/>
          <w:szCs w:val="19"/>
        </w:rPr>
        <w:t>&gt;</w:t>
      </w:r>
      <w:r>
        <w:rPr>
          <w:rFonts w:ascii="Consolas" w:hAnsi="Consolas" w:cs="Consolas"/>
          <w:sz w:val="19"/>
          <w:szCs w:val="19"/>
        </w:rPr>
        <w:t>Adventure Works</w:t>
      </w:r>
      <w:r>
        <w:rPr>
          <w:rFonts w:ascii="Consolas" w:hAnsi="Consolas" w:cs="Consolas"/>
          <w:color w:val="0000FF"/>
          <w:sz w:val="19"/>
          <w:szCs w:val="19"/>
        </w:rPr>
        <w:t>&lt;/</w:t>
      </w:r>
      <w:r>
        <w:rPr>
          <w:rFonts w:ascii="Consolas" w:hAnsi="Consolas" w:cs="Consolas"/>
          <w:color w:val="A31515"/>
          <w:sz w:val="19"/>
          <w:szCs w:val="19"/>
        </w:rPr>
        <w:t>Value</w:t>
      </w:r>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proofErr w:type="spellStart"/>
      <w:r>
        <w:rPr>
          <w:rFonts w:ascii="Consolas" w:hAnsi="Consolas" w:cs="Consolas"/>
          <w:color w:val="A31515"/>
          <w:sz w:val="19"/>
          <w:szCs w:val="19"/>
        </w:rPr>
        <w:t>KeyValueOfstringstring</w:t>
      </w:r>
      <w:proofErr w:type="spellEnd"/>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proofErr w:type="spellStart"/>
      <w:r>
        <w:rPr>
          <w:rFonts w:ascii="Consolas" w:hAnsi="Consolas" w:cs="Consolas"/>
          <w:color w:val="A31515"/>
          <w:sz w:val="19"/>
          <w:szCs w:val="19"/>
        </w:rPr>
        <w:t>KeyValueOfstringstring</w:t>
      </w:r>
      <w:proofErr w:type="spellEnd"/>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r>
        <w:rPr>
          <w:rFonts w:ascii="Consolas" w:hAnsi="Consolas" w:cs="Consolas"/>
          <w:color w:val="A31515"/>
          <w:sz w:val="19"/>
          <w:szCs w:val="19"/>
        </w:rPr>
        <w:t>Key</w:t>
      </w:r>
      <w:r>
        <w:rPr>
          <w:rFonts w:ascii="Consolas" w:hAnsi="Consolas" w:cs="Consolas"/>
          <w:color w:val="0000FF"/>
          <w:sz w:val="19"/>
          <w:szCs w:val="19"/>
        </w:rPr>
        <w:t>&gt;</w:t>
      </w:r>
      <w:r>
        <w:rPr>
          <w:rFonts w:ascii="Consolas" w:hAnsi="Consolas" w:cs="Consolas"/>
          <w:sz w:val="19"/>
          <w:szCs w:val="19"/>
        </w:rPr>
        <w:t>Perspective</w:t>
      </w:r>
      <w:r>
        <w:rPr>
          <w:rFonts w:ascii="Consolas" w:hAnsi="Consolas" w:cs="Consolas"/>
          <w:color w:val="0000FF"/>
          <w:sz w:val="19"/>
          <w:szCs w:val="19"/>
        </w:rPr>
        <w:t>&lt;/</w:t>
      </w:r>
      <w:r>
        <w:rPr>
          <w:rFonts w:ascii="Consolas" w:hAnsi="Consolas" w:cs="Consolas"/>
          <w:color w:val="A31515"/>
          <w:sz w:val="19"/>
          <w:szCs w:val="19"/>
        </w:rPr>
        <w:t>Key</w:t>
      </w:r>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r>
        <w:rPr>
          <w:rFonts w:ascii="Consolas" w:hAnsi="Consolas" w:cs="Consolas"/>
          <w:color w:val="A31515"/>
          <w:sz w:val="19"/>
          <w:szCs w:val="19"/>
        </w:rPr>
        <w:t>Value</w:t>
      </w:r>
      <w:r>
        <w:rPr>
          <w:rFonts w:ascii="Consolas" w:hAnsi="Consolas" w:cs="Consolas"/>
          <w:color w:val="0000FF"/>
          <w:sz w:val="19"/>
          <w:szCs w:val="19"/>
        </w:rPr>
        <w:t>&gt;</w:t>
      </w:r>
      <w:r>
        <w:rPr>
          <w:rFonts w:ascii="Consolas" w:hAnsi="Consolas" w:cs="Consolas"/>
          <w:sz w:val="19"/>
          <w:szCs w:val="19"/>
        </w:rPr>
        <w:t>Channel Sales</w:t>
      </w:r>
      <w:r>
        <w:rPr>
          <w:rFonts w:ascii="Consolas" w:hAnsi="Consolas" w:cs="Consolas"/>
          <w:color w:val="0000FF"/>
          <w:sz w:val="19"/>
          <w:szCs w:val="19"/>
        </w:rPr>
        <w:t>&lt;/</w:t>
      </w:r>
      <w:r>
        <w:rPr>
          <w:rFonts w:ascii="Consolas" w:hAnsi="Consolas" w:cs="Consolas"/>
          <w:color w:val="A31515"/>
          <w:sz w:val="19"/>
          <w:szCs w:val="19"/>
        </w:rPr>
        <w:t>Value</w:t>
      </w:r>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color w:val="0000FF"/>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proofErr w:type="spellStart"/>
      <w:r>
        <w:rPr>
          <w:rFonts w:ascii="Consolas" w:hAnsi="Consolas" w:cs="Consolas"/>
          <w:color w:val="A31515"/>
          <w:sz w:val="19"/>
          <w:szCs w:val="19"/>
        </w:rPr>
        <w:t>KeyValueOfstringstring</w:t>
      </w:r>
      <w:proofErr w:type="spellEnd"/>
      <w:r>
        <w:rPr>
          <w:rFonts w:ascii="Consolas" w:hAnsi="Consolas" w:cs="Consolas"/>
          <w:color w:val="0000FF"/>
          <w:sz w:val="19"/>
          <w:szCs w:val="19"/>
        </w:rPr>
        <w:t>&gt;</w:t>
      </w:r>
    </w:p>
    <w:p w:rsidR="001722B9" w:rsidRDefault="003D35BE" w:rsidP="00826575">
      <w:pPr>
        <w:pStyle w:val="ListParagraph"/>
        <w:numPr>
          <w:ilvl w:val="0"/>
          <w:numId w:val="20"/>
        </w:numPr>
        <w:ind w:left="360"/>
      </w:pPr>
      <w:r>
        <w:t xml:space="preserve">You need to configure the IIS virtual directory to service .xap MIME types. Right click on BIPortal, select Properties. Under the HTTP Heathers, select MIME </w:t>
      </w:r>
      <w:proofErr w:type="gramStart"/>
      <w:r>
        <w:t>Types,</w:t>
      </w:r>
      <w:proofErr w:type="gramEnd"/>
      <w:r>
        <w:t xml:space="preserve"> click New and type in “.</w:t>
      </w:r>
      <w:r w:rsidRPr="006F64E9">
        <w:t>xap</w:t>
      </w:r>
      <w:r>
        <w:t>” for Extension and “</w:t>
      </w:r>
      <w:r w:rsidRPr="006F64E9">
        <w:t>application/x-silverlight-app</w:t>
      </w:r>
      <w:r>
        <w:t>” for MIME type.</w:t>
      </w:r>
    </w:p>
    <w:p w:rsidR="001722B9" w:rsidRDefault="00E301C6" w:rsidP="00826575">
      <w:pPr>
        <w:spacing w:line="240" w:lineRule="auto"/>
      </w:pPr>
      <w:r>
        <w:t>Now you need to test. C</w:t>
      </w:r>
      <w:r w:rsidR="001722B9">
        <w:t xml:space="preserve">onnect to </w:t>
      </w:r>
      <w:r w:rsidR="00826575" w:rsidRPr="00BB2148">
        <w:t>http://IISServer/biportal/services/membershipservice.svc</w:t>
      </w:r>
      <w:r w:rsidR="001722B9">
        <w:t>. You should see the Mem</w:t>
      </w:r>
      <w:r w:rsidR="00BB2148">
        <w:t>bershipService Service endpoint. Then try browsing the BIPortal http://IISServer/BIPortal/.</w:t>
      </w:r>
    </w:p>
    <w:p w:rsidR="001722B9" w:rsidRDefault="001722B9" w:rsidP="00197459">
      <w:pPr>
        <w:pStyle w:val="ListParagraph"/>
        <w:spacing w:line="240" w:lineRule="auto"/>
        <w:ind w:left="0"/>
        <w:jc w:val="center"/>
      </w:pPr>
      <w:r>
        <w:rPr>
          <w:noProof/>
        </w:rPr>
        <w:drawing>
          <wp:inline distT="0" distB="0" distL="0" distR="0">
            <wp:extent cx="3058270" cy="2237950"/>
            <wp:effectExtent l="114300" t="76200" r="199280" b="1242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9" cstate="print"/>
                    <a:srcRect/>
                    <a:stretch>
                      <a:fillRect/>
                    </a:stretch>
                  </pic:blipFill>
                  <pic:spPr bwMode="auto">
                    <a:xfrm>
                      <a:off x="0" y="0"/>
                      <a:ext cx="3058270" cy="2237950"/>
                    </a:xfrm>
                    <a:prstGeom prst="rect">
                      <a:avLst/>
                    </a:prstGeom>
                    <a:noFill/>
                    <a:ln w="9525">
                      <a:noFill/>
                      <a:miter lim="800000"/>
                      <a:headEnd/>
                      <a:tailEnd/>
                    </a:ln>
                    <a:effectLst>
                      <a:outerShdw blurRad="127000" dist="38100" dir="2700000" sx="101000" sy="101000" algn="tl" rotWithShape="0">
                        <a:prstClr val="black">
                          <a:alpha val="70000"/>
                        </a:prstClr>
                      </a:outerShdw>
                    </a:effectLst>
                  </pic:spPr>
                </pic:pic>
              </a:graphicData>
            </a:graphic>
          </wp:inline>
        </w:drawing>
      </w:r>
    </w:p>
    <w:p w:rsidR="00E83DDC" w:rsidRPr="003F4BFE" w:rsidRDefault="00E83DDC" w:rsidP="00826575">
      <w:pPr>
        <w:pStyle w:val="ListParagraph"/>
        <w:numPr>
          <w:ilvl w:val="0"/>
          <w:numId w:val="17"/>
        </w:numPr>
        <w:spacing w:line="240" w:lineRule="auto"/>
        <w:ind w:left="0"/>
      </w:pPr>
      <w:r>
        <w:lastRenderedPageBreak/>
        <w:t xml:space="preserve">Enterprise Software Solutions XMLA Message Pump for the IIS server for Internet users </w:t>
      </w:r>
      <w:hyperlink r:id="rId30" w:history="1">
        <w:r w:rsidRPr="003F4BFE">
          <w:t>http://www.entsoftsol.com/downloads/BIPortal/xmla.zip</w:t>
        </w:r>
      </w:hyperlink>
    </w:p>
    <w:p w:rsidR="00E83DDC" w:rsidRDefault="00E83DDC" w:rsidP="00E83DDC">
      <w:pPr>
        <w:pStyle w:val="ListParagraph"/>
        <w:spacing w:line="240" w:lineRule="auto"/>
        <w:ind w:left="1080"/>
      </w:pPr>
    </w:p>
    <w:p w:rsidR="001722B9" w:rsidRDefault="001722B9" w:rsidP="00C74BC1">
      <w:pPr>
        <w:pStyle w:val="ListParagraph"/>
        <w:numPr>
          <w:ilvl w:val="0"/>
          <w:numId w:val="23"/>
        </w:numPr>
        <w:spacing w:line="240" w:lineRule="auto"/>
        <w:ind w:left="360"/>
      </w:pPr>
      <w:r>
        <w:t xml:space="preserve">Follow the steps in section 4 above, setting the xmla message pump on the SSAS server, but this time do it on the IIS server facing the internet. </w:t>
      </w:r>
    </w:p>
    <w:p w:rsidR="001722B9" w:rsidRDefault="001722B9" w:rsidP="00826575">
      <w:pPr>
        <w:pStyle w:val="ListParagraph"/>
        <w:numPr>
          <w:ilvl w:val="0"/>
          <w:numId w:val="23"/>
        </w:numPr>
        <w:spacing w:line="240" w:lineRule="auto"/>
        <w:ind w:left="360"/>
      </w:pPr>
      <w:r>
        <w:t xml:space="preserve">Under the XMLA virtual directory, allow for Anonymous access and select an AD Account. This will be the account that will be seen by the SSAS for all Internet users accessing your </w:t>
      </w:r>
      <w:r w:rsidR="00C74BC1">
        <w:t>SSAS</w:t>
      </w:r>
      <w:r>
        <w:t xml:space="preserve"> server. Also make sure that the web.config file points to your </w:t>
      </w:r>
      <w:r w:rsidR="00C74BC1">
        <w:t>SSAS</w:t>
      </w:r>
      <w:r>
        <w:t xml:space="preserve"> server or the HTTP xmla message pump on the </w:t>
      </w:r>
      <w:r w:rsidR="00C74BC1">
        <w:t xml:space="preserve">SSAS server. </w:t>
      </w:r>
    </w:p>
    <w:p w:rsidR="001722B9" w:rsidRDefault="001722B9" w:rsidP="00197459">
      <w:pPr>
        <w:pStyle w:val="ListParagraph"/>
        <w:spacing w:line="240" w:lineRule="auto"/>
        <w:ind w:left="0"/>
        <w:jc w:val="center"/>
      </w:pPr>
      <w:r>
        <w:rPr>
          <w:noProof/>
        </w:rPr>
        <w:drawing>
          <wp:inline distT="0" distB="0" distL="0" distR="0">
            <wp:extent cx="4453128" cy="3866330"/>
            <wp:effectExtent l="57150" t="76200" r="214122" b="15322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1" cstate="print"/>
                    <a:srcRect/>
                    <a:stretch>
                      <a:fillRect/>
                    </a:stretch>
                  </pic:blipFill>
                  <pic:spPr bwMode="auto">
                    <a:xfrm>
                      <a:off x="0" y="0"/>
                      <a:ext cx="4453128" cy="3866330"/>
                    </a:xfrm>
                    <a:prstGeom prst="rect">
                      <a:avLst/>
                    </a:prstGeom>
                    <a:noFill/>
                    <a:ln w="9525">
                      <a:noFill/>
                      <a:miter lim="800000"/>
                      <a:headEnd/>
                      <a:tailEnd/>
                    </a:ln>
                    <a:effectLst>
                      <a:outerShdw blurRad="127000" dist="38100" dir="2700000" sx="101000" sy="101000" algn="tl" rotWithShape="0">
                        <a:prstClr val="black">
                          <a:alpha val="70000"/>
                        </a:prstClr>
                      </a:outerShdw>
                    </a:effectLst>
                  </pic:spPr>
                </pic:pic>
              </a:graphicData>
            </a:graphic>
          </wp:inline>
        </w:drawing>
      </w:r>
    </w:p>
    <w:p w:rsidR="001722B9" w:rsidRDefault="001722B9" w:rsidP="001722B9">
      <w:pPr>
        <w:pStyle w:val="ListParagraph"/>
        <w:spacing w:line="240" w:lineRule="auto"/>
        <w:ind w:left="1440"/>
      </w:pPr>
    </w:p>
    <w:p w:rsidR="001722B9" w:rsidRDefault="001722B9" w:rsidP="00E83DDC">
      <w:pPr>
        <w:pStyle w:val="ListParagraph"/>
        <w:spacing w:line="240" w:lineRule="auto"/>
        <w:ind w:left="1080"/>
      </w:pPr>
    </w:p>
    <w:p w:rsidR="00E83DDC" w:rsidRPr="003F4BFE" w:rsidRDefault="00E83DDC" w:rsidP="00826575">
      <w:pPr>
        <w:pStyle w:val="ListParagraph"/>
        <w:numPr>
          <w:ilvl w:val="0"/>
          <w:numId w:val="17"/>
        </w:numPr>
        <w:spacing w:line="240" w:lineRule="auto"/>
        <w:ind w:left="0"/>
      </w:pPr>
      <w:r>
        <w:t xml:space="preserve">BI Companion for Internet users </w:t>
      </w:r>
      <w:hyperlink r:id="rId32" w:history="1">
        <w:r w:rsidRPr="001722B9">
          <w:rPr>
            <w:rStyle w:val="Hyperlink"/>
            <w:sz w:val="16"/>
            <w:szCs w:val="16"/>
          </w:rPr>
          <w:t>http://www.entsoftsol.com/downloads/BICompanion/BICompanion.zip</w:t>
        </w:r>
      </w:hyperlink>
    </w:p>
    <w:p w:rsidR="00E83DDC" w:rsidRDefault="00E83DDC" w:rsidP="00E83DDC">
      <w:pPr>
        <w:pStyle w:val="ListParagraph"/>
        <w:spacing w:line="240" w:lineRule="auto"/>
        <w:ind w:left="1080"/>
      </w:pPr>
    </w:p>
    <w:p w:rsidR="00C74BC1" w:rsidRDefault="00C74BC1" w:rsidP="00C74BC1">
      <w:pPr>
        <w:pStyle w:val="ListParagraph"/>
        <w:numPr>
          <w:ilvl w:val="0"/>
          <w:numId w:val="24"/>
        </w:numPr>
        <w:spacing w:line="240" w:lineRule="auto"/>
      </w:pPr>
      <w:r>
        <w:t>Download the BICompanion and extract it to a sub folder of your web site. Open the BICompanion.xap.xml file in any text editor and adjust the following sections:</w:t>
      </w:r>
    </w:p>
    <w:p w:rsidR="00C74BC1" w:rsidRDefault="00C74BC1" w:rsidP="00C74BC1">
      <w:pPr>
        <w:pStyle w:val="ListParagraph"/>
        <w:spacing w:line="240" w:lineRule="auto"/>
        <w:ind w:left="0"/>
      </w:pPr>
    </w:p>
    <w:p w:rsidR="001722B9" w:rsidRPr="001722B9" w:rsidRDefault="001722B9" w:rsidP="001722B9">
      <w:pPr>
        <w:pStyle w:val="ListParagraph"/>
        <w:autoSpaceDE w:val="0"/>
        <w:autoSpaceDN w:val="0"/>
        <w:adjustRightInd w:val="0"/>
        <w:spacing w:after="0" w:line="240" w:lineRule="auto"/>
        <w:ind w:left="1788" w:firstLine="336"/>
        <w:rPr>
          <w:rFonts w:ascii="Consolas" w:hAnsi="Consolas" w:cs="Consolas"/>
          <w:sz w:val="19"/>
          <w:szCs w:val="19"/>
        </w:rPr>
      </w:pPr>
      <w:r w:rsidRPr="001722B9">
        <w:rPr>
          <w:rFonts w:ascii="Consolas" w:hAnsi="Consolas" w:cs="Consolas"/>
          <w:color w:val="0000FF"/>
          <w:sz w:val="19"/>
          <w:szCs w:val="19"/>
        </w:rPr>
        <w:t>&lt;</w:t>
      </w:r>
      <w:proofErr w:type="spellStart"/>
      <w:r w:rsidRPr="001722B9">
        <w:rPr>
          <w:rFonts w:ascii="Consolas" w:hAnsi="Consolas" w:cs="Consolas"/>
          <w:color w:val="A31515"/>
          <w:sz w:val="19"/>
          <w:szCs w:val="19"/>
        </w:rPr>
        <w:t>KeyValueOfstringstring</w:t>
      </w:r>
      <w:proofErr w:type="spellEnd"/>
      <w:r w:rsidRPr="001722B9">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r>
        <w:rPr>
          <w:rFonts w:ascii="Consolas" w:hAnsi="Consolas" w:cs="Consolas"/>
          <w:color w:val="A31515"/>
          <w:sz w:val="19"/>
          <w:szCs w:val="19"/>
        </w:rPr>
        <w:t>Key</w:t>
      </w:r>
      <w:r>
        <w:rPr>
          <w:rFonts w:ascii="Consolas" w:hAnsi="Consolas" w:cs="Consolas"/>
          <w:color w:val="0000FF"/>
          <w:sz w:val="19"/>
          <w:szCs w:val="19"/>
        </w:rPr>
        <w:t>&gt;</w:t>
      </w:r>
      <w:proofErr w:type="spellStart"/>
      <w:r>
        <w:rPr>
          <w:rFonts w:ascii="Consolas" w:hAnsi="Consolas" w:cs="Consolas"/>
          <w:sz w:val="19"/>
          <w:szCs w:val="19"/>
        </w:rPr>
        <w:t>XmlaServer</w:t>
      </w:r>
      <w:proofErr w:type="spellEnd"/>
      <w:r>
        <w:rPr>
          <w:rFonts w:ascii="Consolas" w:hAnsi="Consolas" w:cs="Consolas"/>
          <w:color w:val="0000FF"/>
          <w:sz w:val="19"/>
          <w:szCs w:val="19"/>
        </w:rPr>
        <w:t>&lt;/</w:t>
      </w:r>
      <w:r>
        <w:rPr>
          <w:rFonts w:ascii="Consolas" w:hAnsi="Consolas" w:cs="Consolas"/>
          <w:color w:val="A31515"/>
          <w:sz w:val="19"/>
          <w:szCs w:val="19"/>
        </w:rPr>
        <w:t>Key</w:t>
      </w:r>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r>
        <w:rPr>
          <w:rFonts w:ascii="Consolas" w:hAnsi="Consolas" w:cs="Consolas"/>
          <w:color w:val="A31515"/>
          <w:sz w:val="19"/>
          <w:szCs w:val="19"/>
        </w:rPr>
        <w:t>Value</w:t>
      </w:r>
      <w:r>
        <w:rPr>
          <w:rFonts w:ascii="Consolas" w:hAnsi="Consolas" w:cs="Consolas"/>
          <w:color w:val="0000FF"/>
          <w:sz w:val="19"/>
          <w:szCs w:val="19"/>
        </w:rPr>
        <w:t>&gt;</w:t>
      </w:r>
      <w:hyperlink r:id="rId33" w:history="1">
        <w:r w:rsidR="00C74BC1" w:rsidRPr="009F09D2">
          <w:rPr>
            <w:rStyle w:val="Hyperlink"/>
          </w:rPr>
          <w:t>http://IISServerDNSName/xmla/</w:t>
        </w:r>
      </w:hyperlink>
      <w:r>
        <w:rPr>
          <w:rFonts w:ascii="Consolas" w:hAnsi="Consolas" w:cs="Consolas"/>
          <w:color w:val="0000FF"/>
          <w:sz w:val="19"/>
          <w:szCs w:val="19"/>
        </w:rPr>
        <w:t>&lt;/</w:t>
      </w:r>
      <w:r>
        <w:rPr>
          <w:rFonts w:ascii="Consolas" w:hAnsi="Consolas" w:cs="Consolas"/>
          <w:color w:val="A31515"/>
          <w:sz w:val="19"/>
          <w:szCs w:val="19"/>
        </w:rPr>
        <w:t>Value</w:t>
      </w:r>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color w:val="0000FF"/>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proofErr w:type="spellStart"/>
      <w:r>
        <w:rPr>
          <w:rFonts w:ascii="Consolas" w:hAnsi="Consolas" w:cs="Consolas"/>
          <w:color w:val="A31515"/>
          <w:sz w:val="19"/>
          <w:szCs w:val="19"/>
        </w:rPr>
        <w:t>KeyValueOfstringstring</w:t>
      </w:r>
      <w:proofErr w:type="spellEnd"/>
      <w:r>
        <w:rPr>
          <w:rFonts w:ascii="Consolas" w:hAnsi="Consolas" w:cs="Consolas"/>
          <w:color w:val="0000FF"/>
          <w:sz w:val="19"/>
          <w:szCs w:val="19"/>
        </w:rPr>
        <w:t>&gt;</w:t>
      </w:r>
    </w:p>
    <w:p w:rsidR="00C74BC1" w:rsidRPr="00C74BC1" w:rsidRDefault="00C74BC1" w:rsidP="00C74BC1">
      <w:pPr>
        <w:pStyle w:val="ListParagraph"/>
        <w:spacing w:line="240" w:lineRule="auto"/>
        <w:ind w:left="0" w:firstLine="708"/>
        <w:rPr>
          <w:sz w:val="18"/>
          <w:szCs w:val="18"/>
        </w:rPr>
      </w:pPr>
      <w:r w:rsidRPr="00C74BC1">
        <w:rPr>
          <w:sz w:val="18"/>
          <w:szCs w:val="18"/>
        </w:rPr>
        <w:t xml:space="preserve">(The IISServerDNSName is the internet available </w:t>
      </w:r>
      <w:proofErr w:type="spellStart"/>
      <w:r w:rsidRPr="00C74BC1">
        <w:rPr>
          <w:sz w:val="18"/>
          <w:szCs w:val="18"/>
        </w:rPr>
        <w:t>dns</w:t>
      </w:r>
      <w:proofErr w:type="spellEnd"/>
      <w:r w:rsidRPr="00C74BC1">
        <w:rPr>
          <w:sz w:val="18"/>
          <w:szCs w:val="18"/>
        </w:rPr>
        <w:t xml:space="preserve"> name of the IIS server exposed to the internet)</w:t>
      </w:r>
    </w:p>
    <w:p w:rsidR="001722B9" w:rsidRDefault="001722B9" w:rsidP="001722B9">
      <w:pPr>
        <w:autoSpaceDE w:val="0"/>
        <w:autoSpaceDN w:val="0"/>
        <w:adjustRightInd w:val="0"/>
        <w:spacing w:after="0" w:line="240" w:lineRule="auto"/>
        <w:ind w:left="1416" w:firstLine="708"/>
        <w:rPr>
          <w:rFonts w:ascii="Consolas" w:hAnsi="Consolas" w:cs="Consolas"/>
          <w:sz w:val="19"/>
          <w:szCs w:val="19"/>
        </w:rPr>
      </w:pPr>
      <w:r>
        <w:rPr>
          <w:rFonts w:ascii="Consolas" w:hAnsi="Consolas" w:cs="Consolas"/>
          <w:color w:val="0000FF"/>
          <w:sz w:val="19"/>
          <w:szCs w:val="19"/>
        </w:rPr>
        <w:t>&lt;</w:t>
      </w:r>
      <w:proofErr w:type="spellStart"/>
      <w:r>
        <w:rPr>
          <w:rFonts w:ascii="Consolas" w:hAnsi="Consolas" w:cs="Consolas"/>
          <w:color w:val="A31515"/>
          <w:sz w:val="19"/>
          <w:szCs w:val="19"/>
        </w:rPr>
        <w:t>KeyValueOfstringstring</w:t>
      </w:r>
      <w:proofErr w:type="spellEnd"/>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r>
        <w:rPr>
          <w:rFonts w:ascii="Consolas" w:hAnsi="Consolas" w:cs="Consolas"/>
          <w:color w:val="A31515"/>
          <w:sz w:val="19"/>
          <w:szCs w:val="19"/>
        </w:rPr>
        <w:t>Key</w:t>
      </w:r>
      <w:r>
        <w:rPr>
          <w:rFonts w:ascii="Consolas" w:hAnsi="Consolas" w:cs="Consolas"/>
          <w:color w:val="0000FF"/>
          <w:sz w:val="19"/>
          <w:szCs w:val="19"/>
        </w:rPr>
        <w:t>&gt;</w:t>
      </w:r>
      <w:proofErr w:type="spellStart"/>
      <w:r>
        <w:rPr>
          <w:rFonts w:ascii="Consolas" w:hAnsi="Consolas" w:cs="Consolas"/>
          <w:sz w:val="19"/>
          <w:szCs w:val="19"/>
        </w:rPr>
        <w:t>Datasource</w:t>
      </w:r>
      <w:proofErr w:type="spellEnd"/>
      <w:r>
        <w:rPr>
          <w:rFonts w:ascii="Consolas" w:hAnsi="Consolas" w:cs="Consolas"/>
          <w:color w:val="0000FF"/>
          <w:sz w:val="19"/>
          <w:szCs w:val="19"/>
        </w:rPr>
        <w:t>&lt;/</w:t>
      </w:r>
      <w:r>
        <w:rPr>
          <w:rFonts w:ascii="Consolas" w:hAnsi="Consolas" w:cs="Consolas"/>
          <w:color w:val="A31515"/>
          <w:sz w:val="19"/>
          <w:szCs w:val="19"/>
        </w:rPr>
        <w:t>Key</w:t>
      </w:r>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r>
        <w:rPr>
          <w:rFonts w:ascii="Consolas" w:hAnsi="Consolas" w:cs="Consolas"/>
          <w:color w:val="A31515"/>
          <w:sz w:val="19"/>
          <w:szCs w:val="19"/>
        </w:rPr>
        <w:t>Value</w:t>
      </w:r>
      <w:r>
        <w:rPr>
          <w:rFonts w:ascii="Consolas" w:hAnsi="Consolas" w:cs="Consolas"/>
          <w:color w:val="0000FF"/>
          <w:sz w:val="19"/>
          <w:szCs w:val="19"/>
        </w:rPr>
        <w:t>&gt;</w:t>
      </w:r>
      <w:proofErr w:type="spellStart"/>
      <w:r>
        <w:rPr>
          <w:rFonts w:ascii="Consolas" w:hAnsi="Consolas" w:cs="Consolas"/>
          <w:sz w:val="19"/>
          <w:szCs w:val="19"/>
        </w:rPr>
        <w:t>ssasServer</w:t>
      </w:r>
      <w:proofErr w:type="spellEnd"/>
      <w:r>
        <w:rPr>
          <w:rFonts w:ascii="Consolas" w:hAnsi="Consolas" w:cs="Consolas"/>
          <w:color w:val="0000FF"/>
          <w:sz w:val="19"/>
          <w:szCs w:val="19"/>
        </w:rPr>
        <w:t>&lt;/</w:t>
      </w:r>
      <w:r>
        <w:rPr>
          <w:rFonts w:ascii="Consolas" w:hAnsi="Consolas" w:cs="Consolas"/>
          <w:color w:val="A31515"/>
          <w:sz w:val="19"/>
          <w:szCs w:val="19"/>
        </w:rPr>
        <w:t>Value</w:t>
      </w:r>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proofErr w:type="spellStart"/>
      <w:r>
        <w:rPr>
          <w:rFonts w:ascii="Consolas" w:hAnsi="Consolas" w:cs="Consolas"/>
          <w:color w:val="A31515"/>
          <w:sz w:val="19"/>
          <w:szCs w:val="19"/>
        </w:rPr>
        <w:t>KeyValueOfstringstring</w:t>
      </w:r>
      <w:proofErr w:type="spellEnd"/>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proofErr w:type="spellStart"/>
      <w:r>
        <w:rPr>
          <w:rFonts w:ascii="Consolas" w:hAnsi="Consolas" w:cs="Consolas"/>
          <w:color w:val="A31515"/>
          <w:sz w:val="19"/>
          <w:szCs w:val="19"/>
        </w:rPr>
        <w:t>KeyValueOfstringstring</w:t>
      </w:r>
      <w:proofErr w:type="spellEnd"/>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r>
        <w:rPr>
          <w:rFonts w:ascii="Consolas" w:hAnsi="Consolas" w:cs="Consolas"/>
          <w:color w:val="A31515"/>
          <w:sz w:val="19"/>
          <w:szCs w:val="19"/>
        </w:rPr>
        <w:t>Key</w:t>
      </w:r>
      <w:r>
        <w:rPr>
          <w:rFonts w:ascii="Consolas" w:hAnsi="Consolas" w:cs="Consolas"/>
          <w:color w:val="0000FF"/>
          <w:sz w:val="19"/>
          <w:szCs w:val="19"/>
        </w:rPr>
        <w:t>&gt;</w:t>
      </w:r>
      <w:r>
        <w:rPr>
          <w:rFonts w:ascii="Consolas" w:hAnsi="Consolas" w:cs="Consolas"/>
          <w:sz w:val="19"/>
          <w:szCs w:val="19"/>
        </w:rPr>
        <w:t>Database</w:t>
      </w:r>
      <w:r>
        <w:rPr>
          <w:rFonts w:ascii="Consolas" w:hAnsi="Consolas" w:cs="Consolas"/>
          <w:color w:val="0000FF"/>
          <w:sz w:val="19"/>
          <w:szCs w:val="19"/>
        </w:rPr>
        <w:t>&lt;/</w:t>
      </w:r>
      <w:r>
        <w:rPr>
          <w:rFonts w:ascii="Consolas" w:hAnsi="Consolas" w:cs="Consolas"/>
          <w:color w:val="A31515"/>
          <w:sz w:val="19"/>
          <w:szCs w:val="19"/>
        </w:rPr>
        <w:t>Key</w:t>
      </w:r>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r>
        <w:rPr>
          <w:rFonts w:ascii="Consolas" w:hAnsi="Consolas" w:cs="Consolas"/>
          <w:color w:val="A31515"/>
          <w:sz w:val="19"/>
          <w:szCs w:val="19"/>
        </w:rPr>
        <w:t>Value</w:t>
      </w:r>
      <w:r>
        <w:rPr>
          <w:rFonts w:ascii="Consolas" w:hAnsi="Consolas" w:cs="Consolas"/>
          <w:color w:val="0000FF"/>
          <w:sz w:val="19"/>
          <w:szCs w:val="19"/>
        </w:rPr>
        <w:t>&gt;</w:t>
      </w:r>
      <w:r>
        <w:rPr>
          <w:rFonts w:ascii="Consolas" w:hAnsi="Consolas" w:cs="Consolas"/>
          <w:sz w:val="19"/>
          <w:szCs w:val="19"/>
        </w:rPr>
        <w:t>Adventure Works</w:t>
      </w:r>
      <w:r>
        <w:rPr>
          <w:rFonts w:ascii="Consolas" w:hAnsi="Consolas" w:cs="Consolas"/>
          <w:color w:val="0000FF"/>
          <w:sz w:val="19"/>
          <w:szCs w:val="19"/>
        </w:rPr>
        <w:t>&lt;/</w:t>
      </w:r>
      <w:r>
        <w:rPr>
          <w:rFonts w:ascii="Consolas" w:hAnsi="Consolas" w:cs="Consolas"/>
          <w:color w:val="A31515"/>
          <w:sz w:val="19"/>
          <w:szCs w:val="19"/>
        </w:rPr>
        <w:t>Value</w:t>
      </w:r>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lastRenderedPageBreak/>
        <w:tab/>
      </w:r>
      <w:r>
        <w:rPr>
          <w:rFonts w:ascii="Consolas" w:hAnsi="Consolas" w:cs="Consolas"/>
          <w:color w:val="0000FF"/>
          <w:sz w:val="19"/>
          <w:szCs w:val="19"/>
        </w:rPr>
        <w:tab/>
      </w:r>
      <w:r>
        <w:rPr>
          <w:rFonts w:ascii="Consolas" w:hAnsi="Consolas" w:cs="Consolas"/>
          <w:color w:val="0000FF"/>
          <w:sz w:val="19"/>
          <w:szCs w:val="19"/>
        </w:rPr>
        <w:tab/>
        <w:t>&lt;/</w:t>
      </w:r>
      <w:proofErr w:type="spellStart"/>
      <w:r>
        <w:rPr>
          <w:rFonts w:ascii="Consolas" w:hAnsi="Consolas" w:cs="Consolas"/>
          <w:color w:val="A31515"/>
          <w:sz w:val="19"/>
          <w:szCs w:val="19"/>
        </w:rPr>
        <w:t>KeyValueOfstringstring</w:t>
      </w:r>
      <w:proofErr w:type="spellEnd"/>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proofErr w:type="spellStart"/>
      <w:r>
        <w:rPr>
          <w:rFonts w:ascii="Consolas" w:hAnsi="Consolas" w:cs="Consolas"/>
          <w:color w:val="A31515"/>
          <w:sz w:val="19"/>
          <w:szCs w:val="19"/>
        </w:rPr>
        <w:t>KeyValueOfstringstring</w:t>
      </w:r>
      <w:proofErr w:type="spellEnd"/>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r>
        <w:rPr>
          <w:rFonts w:ascii="Consolas" w:hAnsi="Consolas" w:cs="Consolas"/>
          <w:color w:val="A31515"/>
          <w:sz w:val="19"/>
          <w:szCs w:val="19"/>
        </w:rPr>
        <w:t>Key</w:t>
      </w:r>
      <w:r>
        <w:rPr>
          <w:rFonts w:ascii="Consolas" w:hAnsi="Consolas" w:cs="Consolas"/>
          <w:color w:val="0000FF"/>
          <w:sz w:val="19"/>
          <w:szCs w:val="19"/>
        </w:rPr>
        <w:t>&gt;</w:t>
      </w:r>
      <w:r>
        <w:rPr>
          <w:rFonts w:ascii="Consolas" w:hAnsi="Consolas" w:cs="Consolas"/>
          <w:sz w:val="19"/>
          <w:szCs w:val="19"/>
        </w:rPr>
        <w:t>Cube</w:t>
      </w:r>
      <w:r>
        <w:rPr>
          <w:rFonts w:ascii="Consolas" w:hAnsi="Consolas" w:cs="Consolas"/>
          <w:color w:val="0000FF"/>
          <w:sz w:val="19"/>
          <w:szCs w:val="19"/>
        </w:rPr>
        <w:t>&lt;/</w:t>
      </w:r>
      <w:r>
        <w:rPr>
          <w:rFonts w:ascii="Consolas" w:hAnsi="Consolas" w:cs="Consolas"/>
          <w:color w:val="A31515"/>
          <w:sz w:val="19"/>
          <w:szCs w:val="19"/>
        </w:rPr>
        <w:t>Key</w:t>
      </w:r>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r>
        <w:rPr>
          <w:rFonts w:ascii="Consolas" w:hAnsi="Consolas" w:cs="Consolas"/>
          <w:color w:val="A31515"/>
          <w:sz w:val="19"/>
          <w:szCs w:val="19"/>
        </w:rPr>
        <w:t>Value</w:t>
      </w:r>
      <w:r>
        <w:rPr>
          <w:rFonts w:ascii="Consolas" w:hAnsi="Consolas" w:cs="Consolas"/>
          <w:color w:val="0000FF"/>
          <w:sz w:val="19"/>
          <w:szCs w:val="19"/>
        </w:rPr>
        <w:t>&gt;</w:t>
      </w:r>
      <w:r>
        <w:rPr>
          <w:rFonts w:ascii="Consolas" w:hAnsi="Consolas" w:cs="Consolas"/>
          <w:sz w:val="19"/>
          <w:szCs w:val="19"/>
        </w:rPr>
        <w:t>Adventure Works</w:t>
      </w:r>
      <w:r>
        <w:rPr>
          <w:rFonts w:ascii="Consolas" w:hAnsi="Consolas" w:cs="Consolas"/>
          <w:color w:val="0000FF"/>
          <w:sz w:val="19"/>
          <w:szCs w:val="19"/>
        </w:rPr>
        <w:t>&lt;/</w:t>
      </w:r>
      <w:r>
        <w:rPr>
          <w:rFonts w:ascii="Consolas" w:hAnsi="Consolas" w:cs="Consolas"/>
          <w:color w:val="A31515"/>
          <w:sz w:val="19"/>
          <w:szCs w:val="19"/>
        </w:rPr>
        <w:t>Value</w:t>
      </w:r>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proofErr w:type="spellStart"/>
      <w:r>
        <w:rPr>
          <w:rFonts w:ascii="Consolas" w:hAnsi="Consolas" w:cs="Consolas"/>
          <w:color w:val="A31515"/>
          <w:sz w:val="19"/>
          <w:szCs w:val="19"/>
        </w:rPr>
        <w:t>KeyValueOfstringstring</w:t>
      </w:r>
      <w:proofErr w:type="spellEnd"/>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proofErr w:type="spellStart"/>
      <w:r>
        <w:rPr>
          <w:rFonts w:ascii="Consolas" w:hAnsi="Consolas" w:cs="Consolas"/>
          <w:color w:val="A31515"/>
          <w:sz w:val="19"/>
          <w:szCs w:val="19"/>
        </w:rPr>
        <w:t>KeyValueOfstringstring</w:t>
      </w:r>
      <w:proofErr w:type="spellEnd"/>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r>
        <w:rPr>
          <w:rFonts w:ascii="Consolas" w:hAnsi="Consolas" w:cs="Consolas"/>
          <w:color w:val="A31515"/>
          <w:sz w:val="19"/>
          <w:szCs w:val="19"/>
        </w:rPr>
        <w:t>Key</w:t>
      </w:r>
      <w:r>
        <w:rPr>
          <w:rFonts w:ascii="Consolas" w:hAnsi="Consolas" w:cs="Consolas"/>
          <w:color w:val="0000FF"/>
          <w:sz w:val="19"/>
          <w:szCs w:val="19"/>
        </w:rPr>
        <w:t>&gt;</w:t>
      </w:r>
      <w:r>
        <w:rPr>
          <w:rFonts w:ascii="Consolas" w:hAnsi="Consolas" w:cs="Consolas"/>
          <w:sz w:val="19"/>
          <w:szCs w:val="19"/>
        </w:rPr>
        <w:t>Perspective</w:t>
      </w:r>
      <w:r>
        <w:rPr>
          <w:rFonts w:ascii="Consolas" w:hAnsi="Consolas" w:cs="Consolas"/>
          <w:color w:val="0000FF"/>
          <w:sz w:val="19"/>
          <w:szCs w:val="19"/>
        </w:rPr>
        <w:t>&lt;/</w:t>
      </w:r>
      <w:r>
        <w:rPr>
          <w:rFonts w:ascii="Consolas" w:hAnsi="Consolas" w:cs="Consolas"/>
          <w:color w:val="A31515"/>
          <w:sz w:val="19"/>
          <w:szCs w:val="19"/>
        </w:rPr>
        <w:t>Key</w:t>
      </w:r>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r>
        <w:rPr>
          <w:rFonts w:ascii="Consolas" w:hAnsi="Consolas" w:cs="Consolas"/>
          <w:color w:val="A31515"/>
          <w:sz w:val="19"/>
          <w:szCs w:val="19"/>
        </w:rPr>
        <w:t>Value</w:t>
      </w:r>
      <w:r>
        <w:rPr>
          <w:rFonts w:ascii="Consolas" w:hAnsi="Consolas" w:cs="Consolas"/>
          <w:color w:val="0000FF"/>
          <w:sz w:val="19"/>
          <w:szCs w:val="19"/>
        </w:rPr>
        <w:t>&gt;</w:t>
      </w:r>
      <w:r>
        <w:rPr>
          <w:rFonts w:ascii="Consolas" w:hAnsi="Consolas" w:cs="Consolas"/>
          <w:sz w:val="19"/>
          <w:szCs w:val="19"/>
        </w:rPr>
        <w:t>Channel Sales</w:t>
      </w:r>
      <w:r>
        <w:rPr>
          <w:rFonts w:ascii="Consolas" w:hAnsi="Consolas" w:cs="Consolas"/>
          <w:color w:val="0000FF"/>
          <w:sz w:val="19"/>
          <w:szCs w:val="19"/>
        </w:rPr>
        <w:t>&lt;/</w:t>
      </w:r>
      <w:r>
        <w:rPr>
          <w:rFonts w:ascii="Consolas" w:hAnsi="Consolas" w:cs="Consolas"/>
          <w:color w:val="A31515"/>
          <w:sz w:val="19"/>
          <w:szCs w:val="19"/>
        </w:rPr>
        <w:t>Value</w:t>
      </w:r>
      <w:r>
        <w:rPr>
          <w:rFonts w:ascii="Consolas" w:hAnsi="Consolas" w:cs="Consolas"/>
          <w:color w:val="0000FF"/>
          <w:sz w:val="19"/>
          <w:szCs w:val="19"/>
        </w:rPr>
        <w:t>&gt;</w:t>
      </w:r>
    </w:p>
    <w:p w:rsidR="001722B9" w:rsidRDefault="001722B9" w:rsidP="001722B9">
      <w:pPr>
        <w:autoSpaceDE w:val="0"/>
        <w:autoSpaceDN w:val="0"/>
        <w:adjustRightInd w:val="0"/>
        <w:spacing w:after="0" w:line="240" w:lineRule="auto"/>
        <w:rPr>
          <w:rFonts w:ascii="Consolas" w:hAnsi="Consolas" w:cs="Consolas"/>
          <w:sz w:val="19"/>
          <w:szCs w:val="19"/>
        </w:rPr>
      </w:pPr>
      <w:r>
        <w:rPr>
          <w:rFonts w:ascii="Consolas" w:hAnsi="Consolas" w:cs="Consolas"/>
          <w:color w:val="0000FF"/>
          <w:sz w:val="19"/>
          <w:szCs w:val="19"/>
        </w:rPr>
        <w:tab/>
      </w:r>
      <w:r>
        <w:rPr>
          <w:rFonts w:ascii="Consolas" w:hAnsi="Consolas" w:cs="Consolas"/>
          <w:color w:val="0000FF"/>
          <w:sz w:val="19"/>
          <w:szCs w:val="19"/>
        </w:rPr>
        <w:tab/>
      </w:r>
      <w:r>
        <w:rPr>
          <w:rFonts w:ascii="Consolas" w:hAnsi="Consolas" w:cs="Consolas"/>
          <w:color w:val="0000FF"/>
          <w:sz w:val="19"/>
          <w:szCs w:val="19"/>
        </w:rPr>
        <w:tab/>
        <w:t>&lt;/</w:t>
      </w:r>
      <w:proofErr w:type="spellStart"/>
      <w:r>
        <w:rPr>
          <w:rFonts w:ascii="Consolas" w:hAnsi="Consolas" w:cs="Consolas"/>
          <w:color w:val="A31515"/>
          <w:sz w:val="19"/>
          <w:szCs w:val="19"/>
        </w:rPr>
        <w:t>KeyValueOfstringstring</w:t>
      </w:r>
      <w:proofErr w:type="spellEnd"/>
      <w:r>
        <w:rPr>
          <w:rFonts w:ascii="Consolas" w:hAnsi="Consolas" w:cs="Consolas"/>
          <w:color w:val="0000FF"/>
          <w:sz w:val="19"/>
          <w:szCs w:val="19"/>
        </w:rPr>
        <w:t>&gt;</w:t>
      </w:r>
    </w:p>
    <w:p w:rsidR="0063378E" w:rsidRDefault="003D35BE" w:rsidP="00C74BC1">
      <w:pPr>
        <w:pStyle w:val="ListParagraph"/>
        <w:numPr>
          <w:ilvl w:val="0"/>
          <w:numId w:val="24"/>
        </w:numPr>
      </w:pPr>
      <w:r>
        <w:t xml:space="preserve">You need to configure the IIS virtual directory to service .xap MIME types. Right click on BICompanion, select Properties. Under the HTTP Heathers, select MIME </w:t>
      </w:r>
      <w:r w:rsidR="00E301C6">
        <w:t>Types;</w:t>
      </w:r>
      <w:r>
        <w:t xml:space="preserve"> click New and type in “.</w:t>
      </w:r>
      <w:r w:rsidRPr="006F64E9">
        <w:t>xap</w:t>
      </w:r>
      <w:r>
        <w:t>” for Extension and “</w:t>
      </w:r>
      <w:r w:rsidRPr="006F64E9">
        <w:t>application/x-</w:t>
      </w:r>
      <w:proofErr w:type="spellStart"/>
      <w:r w:rsidRPr="006F64E9">
        <w:t>silverlight</w:t>
      </w:r>
      <w:proofErr w:type="spellEnd"/>
      <w:r w:rsidRPr="006F64E9">
        <w:t>-app</w:t>
      </w:r>
      <w:r>
        <w:t>” for MIME type.</w:t>
      </w:r>
    </w:p>
    <w:p w:rsidR="00F6010C" w:rsidRPr="003D35BE" w:rsidRDefault="00F6010C" w:rsidP="00F6010C">
      <w:pPr>
        <w:pStyle w:val="ListParagraph"/>
        <w:ind w:left="0"/>
        <w:jc w:val="center"/>
      </w:pPr>
      <w:r>
        <w:rPr>
          <w:noProof/>
        </w:rPr>
        <w:drawing>
          <wp:inline distT="0" distB="0" distL="0" distR="0">
            <wp:extent cx="4453128" cy="3614907"/>
            <wp:effectExtent l="114300" t="76200" r="214122" b="156993"/>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4453128" cy="3614907"/>
                    </a:xfrm>
                    <a:prstGeom prst="rect">
                      <a:avLst/>
                    </a:prstGeom>
                    <a:noFill/>
                    <a:ln w="9525">
                      <a:noFill/>
                      <a:miter lim="800000"/>
                      <a:headEnd/>
                      <a:tailEnd/>
                    </a:ln>
                    <a:effectLst>
                      <a:outerShdw blurRad="127000" dist="38100" dir="2700000" sx="101000" sy="101000" algn="tl" rotWithShape="0">
                        <a:prstClr val="black">
                          <a:alpha val="70000"/>
                        </a:prstClr>
                      </a:outerShdw>
                    </a:effectLst>
                  </pic:spPr>
                </pic:pic>
              </a:graphicData>
            </a:graphic>
          </wp:inline>
        </w:drawing>
      </w:r>
    </w:p>
    <w:p w:rsidR="0063378E" w:rsidRDefault="00C74BC1" w:rsidP="00C74BC1">
      <w:pPr>
        <w:pStyle w:val="ListParagraph"/>
        <w:numPr>
          <w:ilvl w:val="0"/>
          <w:numId w:val="24"/>
        </w:numPr>
      </w:pPr>
      <w:r>
        <w:t xml:space="preserve">Browse the </w:t>
      </w:r>
      <w:r w:rsidR="0063378E">
        <w:t xml:space="preserve">Default.htm page </w:t>
      </w:r>
      <w:r>
        <w:t xml:space="preserve">which </w:t>
      </w:r>
      <w:r w:rsidR="0063378E">
        <w:t xml:space="preserve">simply starts the BI Companion application. It can also include java script handlers for file storage and loading. The default behavior of the BI Companion is to save and open files directly from your local file system. </w:t>
      </w:r>
      <w:r>
        <w:t xml:space="preserve">You can store xml reports generated with the BICompanion into the same folder on the IIS server and then load them by passing the report name in the </w:t>
      </w:r>
      <w:proofErr w:type="spellStart"/>
      <w:proofErr w:type="gramStart"/>
      <w:r>
        <w:t>url</w:t>
      </w:r>
      <w:proofErr w:type="spellEnd"/>
      <w:proofErr w:type="gramEnd"/>
      <w:r>
        <w:t xml:space="preserve">. For example: </w:t>
      </w:r>
      <w:hyperlink r:id="rId35" w:history="1">
        <w:r w:rsidRPr="003B78F4">
          <w:rPr>
            <w:rStyle w:val="Hyperlink"/>
          </w:rPr>
          <w:t>http://IISServerDNSName/BICompanion/?LoadReportURL=Report1.xml</w:t>
        </w:r>
      </w:hyperlink>
      <w:r>
        <w:t xml:space="preserve"> will load the Report1.xml previously created by the BICompanion and saved in the BICompanion root folder. For more advanced options use the BIPortal to store and delivery reports.</w:t>
      </w:r>
    </w:p>
    <w:p w:rsidR="0063378E" w:rsidRDefault="0063378E" w:rsidP="0063378E">
      <w:pPr>
        <w:pStyle w:val="ListParagraph"/>
        <w:ind w:left="1080"/>
      </w:pPr>
    </w:p>
    <w:p w:rsidR="00D20A84" w:rsidRDefault="00D20A84" w:rsidP="00B7121F">
      <w:pPr>
        <w:pStyle w:val="ListParagraph"/>
        <w:spacing w:line="240" w:lineRule="auto"/>
        <w:ind w:left="1080"/>
      </w:pPr>
    </w:p>
    <w:p w:rsidR="000B7C23" w:rsidRDefault="000B7C23" w:rsidP="00862320">
      <w:pPr>
        <w:spacing w:line="240" w:lineRule="auto"/>
        <w:contextualSpacing/>
      </w:pPr>
      <w:r>
        <w:rPr>
          <w:b/>
        </w:rPr>
        <w:t xml:space="preserve">Installation and Evaluation </w:t>
      </w:r>
      <w:r w:rsidRPr="000B7C23">
        <w:rPr>
          <w:b/>
        </w:rPr>
        <w:t>Support</w:t>
      </w:r>
    </w:p>
    <w:p w:rsidR="000B7C23" w:rsidRDefault="000B7C23" w:rsidP="00862320">
      <w:pPr>
        <w:pStyle w:val="ListParagraph"/>
        <w:ind w:left="0"/>
      </w:pPr>
      <w:r>
        <w:t xml:space="preserve">Enterprise Software Solutions offers unlimited remote support during evaluation and initial setup/configuration. If you need support, please don’t hesitate to contact us at: </w:t>
      </w:r>
      <w:hyperlink r:id="rId36" w:history="1">
        <w:r w:rsidRPr="009A0CEB">
          <w:rPr>
            <w:rStyle w:val="Hyperlink"/>
          </w:rPr>
          <w:t>info@entsoftsol.com</w:t>
        </w:r>
      </w:hyperlink>
      <w:r>
        <w:t>. Our technicians will instruct you to visit our Immediate Support page at:</w:t>
      </w:r>
      <w:r w:rsidRPr="000B7C23">
        <w:t xml:space="preserve"> </w:t>
      </w:r>
      <w:hyperlink r:id="rId37" w:history="1">
        <w:r w:rsidRPr="009A0CEB">
          <w:rPr>
            <w:rStyle w:val="Hyperlink"/>
          </w:rPr>
          <w:t>http://www.entsoftsol.com/Support/ImmediateSupport.aspx</w:t>
        </w:r>
      </w:hyperlink>
      <w:r>
        <w:t xml:space="preserve"> and will ask you to give them the ID and </w:t>
      </w:r>
      <w:r>
        <w:lastRenderedPageBreak/>
        <w:t xml:space="preserve">password. This will allow us to connect and interact with your session. This is the fastest way to address any problems. If your local network administrators do not allow remote support sessions, we will be happy to help you through emails and phone. </w:t>
      </w:r>
    </w:p>
    <w:p w:rsidR="000B7C23" w:rsidRDefault="000B7C23" w:rsidP="00862320">
      <w:pPr>
        <w:pStyle w:val="ListParagraph"/>
        <w:ind w:left="0"/>
      </w:pPr>
    </w:p>
    <w:p w:rsidR="000B7C23" w:rsidRDefault="000B7C23" w:rsidP="00862320">
      <w:pPr>
        <w:pStyle w:val="ListParagraph"/>
        <w:ind w:left="0"/>
      </w:pPr>
      <w:r>
        <w:t>Once we have the Business Intelligence Companion working, please don’t hesitate to ask any technical or training questions.</w:t>
      </w:r>
    </w:p>
    <w:sectPr w:rsidR="000B7C23" w:rsidSect="00822AA3">
      <w:headerReference w:type="default" r:id="rId38"/>
      <w:footerReference w:type="default" r:id="rId39"/>
      <w:pgSz w:w="11906" w:h="16838"/>
      <w:pgMar w:top="1225" w:right="849" w:bottom="1417" w:left="1417" w:header="284" w:footer="18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30942" w:rsidRDefault="00E30942" w:rsidP="00056B96">
      <w:pPr>
        <w:spacing w:after="0" w:line="240" w:lineRule="auto"/>
      </w:pPr>
      <w:r>
        <w:separator/>
      </w:r>
    </w:p>
  </w:endnote>
  <w:endnote w:type="continuationSeparator" w:id="0">
    <w:p w:rsidR="00E30942" w:rsidRDefault="00E30942" w:rsidP="00056B9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709E" w:rsidRDefault="0072709E" w:rsidP="00822AA3">
    <w:pPr>
      <w:pStyle w:val="Header"/>
      <w:jc w:val="right"/>
      <w:rPr>
        <w:noProof/>
        <w:sz w:val="18"/>
        <w:szCs w:val="18"/>
        <w:lang w:eastAsia="bg-BG"/>
      </w:rPr>
    </w:pPr>
    <w:r>
      <w:rPr>
        <w:noProof/>
        <w:sz w:val="18"/>
        <w:szCs w:val="18"/>
      </w:rPr>
      <w:drawing>
        <wp:anchor distT="0" distB="0" distL="114300" distR="114300" simplePos="0" relativeHeight="251658240" behindDoc="0" locked="0" layoutInCell="1" allowOverlap="1">
          <wp:simplePos x="0" y="0"/>
          <wp:positionH relativeFrom="column">
            <wp:posOffset>5114290</wp:posOffset>
          </wp:positionH>
          <wp:positionV relativeFrom="paragraph">
            <wp:posOffset>18415</wp:posOffset>
          </wp:positionV>
          <wp:extent cx="273050" cy="327660"/>
          <wp:effectExtent l="19050" t="0" r="0" b="0"/>
          <wp:wrapThrough wrapText="bothSides">
            <wp:wrapPolygon edited="0">
              <wp:start x="-1507" y="0"/>
              <wp:lineTo x="-1507" y="20093"/>
              <wp:lineTo x="21098" y="20093"/>
              <wp:lineTo x="21098" y="0"/>
              <wp:lineTo x="-1507" y="0"/>
            </wp:wrapPolygon>
          </wp:wrapThrough>
          <wp:docPr id="10" name="Picture 7" descr="phone_ic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ne_icon.jpg"/>
                  <pic:cNvPicPr/>
                </pic:nvPicPr>
                <pic:blipFill>
                  <a:blip r:embed="rId1"/>
                  <a:stretch>
                    <a:fillRect/>
                  </a:stretch>
                </pic:blipFill>
                <pic:spPr>
                  <a:xfrm>
                    <a:off x="0" y="0"/>
                    <a:ext cx="273050" cy="327660"/>
                  </a:xfrm>
                  <a:prstGeom prst="rect">
                    <a:avLst/>
                  </a:prstGeom>
                </pic:spPr>
              </pic:pic>
            </a:graphicData>
          </a:graphic>
        </wp:anchor>
      </w:drawing>
    </w:r>
  </w:p>
  <w:p w:rsidR="0072709E" w:rsidRPr="00822AA3" w:rsidRDefault="0072709E" w:rsidP="00822AA3">
    <w:pPr>
      <w:pStyle w:val="Header"/>
      <w:jc w:val="right"/>
    </w:pPr>
    <w:r w:rsidRPr="00056B96">
      <w:rPr>
        <w:sz w:val="18"/>
        <w:szCs w:val="18"/>
      </w:rPr>
      <w:t>Enterprise Software Solutions</w:t>
    </w:r>
    <w:r>
      <w:rPr>
        <w:sz w:val="18"/>
        <w:szCs w:val="18"/>
      </w:rPr>
      <w:t xml:space="preserve">, </w:t>
    </w:r>
    <w:r w:rsidRPr="00056B96">
      <w:rPr>
        <w:sz w:val="18"/>
        <w:szCs w:val="18"/>
      </w:rPr>
      <w:t>9333 Forsyth Park Drive, Suite H</w:t>
    </w:r>
    <w:r>
      <w:rPr>
        <w:sz w:val="18"/>
        <w:szCs w:val="18"/>
      </w:rPr>
      <w:t xml:space="preserve">, </w:t>
    </w:r>
    <w:r w:rsidRPr="00056B96">
      <w:rPr>
        <w:sz w:val="18"/>
        <w:szCs w:val="18"/>
      </w:rPr>
      <w:t>Charlotte, NC 28273</w:t>
    </w:r>
    <w:r>
      <w:rPr>
        <w:sz w:val="18"/>
        <w:szCs w:val="18"/>
      </w:rPr>
      <w:t xml:space="preserve">,             </w:t>
    </w:r>
    <w:r w:rsidRPr="00056B96">
      <w:rPr>
        <w:sz w:val="18"/>
        <w:szCs w:val="18"/>
      </w:rPr>
      <w:t>(866) 221-2253</w:t>
    </w:r>
  </w:p>
  <w:p w:rsidR="0072709E" w:rsidRDefault="0072709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30942" w:rsidRDefault="00E30942" w:rsidP="00056B96">
      <w:pPr>
        <w:spacing w:after="0" w:line="240" w:lineRule="auto"/>
      </w:pPr>
      <w:r>
        <w:separator/>
      </w:r>
    </w:p>
  </w:footnote>
  <w:footnote w:type="continuationSeparator" w:id="0">
    <w:p w:rsidR="00E30942" w:rsidRDefault="00E30942" w:rsidP="00056B9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eGrid"/>
      <w:tblW w:w="11058" w:type="dxa"/>
      <w:tblInd w:w="-885" w:type="dxa"/>
      <w:tblBorders>
        <w:top w:val="none" w:sz="0" w:space="0" w:color="auto"/>
        <w:left w:val="none" w:sz="0" w:space="0" w:color="auto"/>
        <w:bottom w:val="single" w:sz="18" w:space="0" w:color="C00000"/>
        <w:right w:val="none" w:sz="0" w:space="0" w:color="auto"/>
        <w:insideH w:val="none" w:sz="0" w:space="0" w:color="auto"/>
        <w:insideV w:val="none" w:sz="0" w:space="0" w:color="auto"/>
      </w:tblBorders>
      <w:tblLook w:val="04A0"/>
    </w:tblPr>
    <w:tblGrid>
      <w:gridCol w:w="3955"/>
      <w:gridCol w:w="2282"/>
      <w:gridCol w:w="2127"/>
      <w:gridCol w:w="2694"/>
    </w:tblGrid>
    <w:tr w:rsidR="0072709E" w:rsidTr="00E83805">
      <w:tc>
        <w:tcPr>
          <w:tcW w:w="3955" w:type="dxa"/>
        </w:tcPr>
        <w:p w:rsidR="0072709E" w:rsidRDefault="0072709E" w:rsidP="00554838">
          <w:pPr>
            <w:pStyle w:val="Header"/>
          </w:pPr>
          <w:r>
            <w:rPr>
              <w:noProof/>
            </w:rPr>
            <w:drawing>
              <wp:inline distT="0" distB="0" distL="0" distR="0">
                <wp:extent cx="2090928" cy="426720"/>
                <wp:effectExtent l="19050" t="0" r="4572" b="0"/>
                <wp:docPr id="5" name="Picture 0" descr="log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2.jpg"/>
                        <pic:cNvPicPr/>
                      </pic:nvPicPr>
                      <pic:blipFill>
                        <a:blip r:embed="rId1"/>
                        <a:stretch>
                          <a:fillRect/>
                        </a:stretch>
                      </pic:blipFill>
                      <pic:spPr>
                        <a:xfrm>
                          <a:off x="0" y="0"/>
                          <a:ext cx="2090928" cy="426720"/>
                        </a:xfrm>
                        <a:prstGeom prst="rect">
                          <a:avLst/>
                        </a:prstGeom>
                      </pic:spPr>
                    </pic:pic>
                  </a:graphicData>
                </a:graphic>
              </wp:inline>
            </w:drawing>
          </w:r>
        </w:p>
      </w:tc>
      <w:tc>
        <w:tcPr>
          <w:tcW w:w="2282" w:type="dxa"/>
        </w:tcPr>
        <w:p w:rsidR="0072709E" w:rsidRDefault="0072709E" w:rsidP="00554838">
          <w:pPr>
            <w:pStyle w:val="Header"/>
            <w:rPr>
              <w:sz w:val="18"/>
              <w:szCs w:val="18"/>
            </w:rPr>
          </w:pPr>
        </w:p>
        <w:p w:rsidR="0072709E" w:rsidRDefault="0072709E" w:rsidP="00554838">
          <w:pPr>
            <w:pStyle w:val="Header"/>
            <w:rPr>
              <w:sz w:val="18"/>
              <w:szCs w:val="18"/>
            </w:rPr>
          </w:pPr>
        </w:p>
        <w:p w:rsidR="0072709E" w:rsidRDefault="0072709E" w:rsidP="00554838">
          <w:pPr>
            <w:pStyle w:val="Header"/>
          </w:pPr>
        </w:p>
      </w:tc>
      <w:tc>
        <w:tcPr>
          <w:tcW w:w="2127" w:type="dxa"/>
          <w:vMerge w:val="restart"/>
        </w:tcPr>
        <w:p w:rsidR="0072709E" w:rsidRDefault="0072709E" w:rsidP="00B94DF8">
          <w:pPr>
            <w:pStyle w:val="Header"/>
            <w:rPr>
              <w:sz w:val="18"/>
              <w:szCs w:val="18"/>
            </w:rPr>
          </w:pPr>
        </w:p>
        <w:p w:rsidR="0072709E" w:rsidRDefault="0072709E" w:rsidP="00B94DF8">
          <w:pPr>
            <w:pStyle w:val="Header"/>
          </w:pPr>
        </w:p>
      </w:tc>
      <w:tc>
        <w:tcPr>
          <w:tcW w:w="2694" w:type="dxa"/>
          <w:vMerge w:val="restart"/>
        </w:tcPr>
        <w:p w:rsidR="0072709E" w:rsidRPr="00822AA3" w:rsidRDefault="0072709E" w:rsidP="00822AA3">
          <w:pPr>
            <w:pStyle w:val="Header"/>
            <w:rPr>
              <w:sz w:val="18"/>
              <w:szCs w:val="18"/>
            </w:rPr>
          </w:pPr>
        </w:p>
      </w:tc>
    </w:tr>
    <w:tr w:rsidR="0072709E" w:rsidTr="00E83805">
      <w:tc>
        <w:tcPr>
          <w:tcW w:w="3955" w:type="dxa"/>
        </w:tcPr>
        <w:p w:rsidR="0072709E" w:rsidRPr="00056B96" w:rsidRDefault="0072709E" w:rsidP="00554838">
          <w:pPr>
            <w:pStyle w:val="Header"/>
            <w:rPr>
              <w:sz w:val="16"/>
              <w:szCs w:val="16"/>
            </w:rPr>
          </w:pPr>
          <w:r w:rsidRPr="00056B96">
            <w:rPr>
              <w:sz w:val="16"/>
              <w:szCs w:val="16"/>
            </w:rPr>
            <w:t>www.entsoftsol.com 888.804.7089 info@entsoftsol.com</w:t>
          </w:r>
        </w:p>
      </w:tc>
      <w:tc>
        <w:tcPr>
          <w:tcW w:w="2282" w:type="dxa"/>
        </w:tcPr>
        <w:p w:rsidR="0072709E" w:rsidRDefault="0072709E" w:rsidP="00554838">
          <w:pPr>
            <w:pStyle w:val="Header"/>
          </w:pPr>
        </w:p>
      </w:tc>
      <w:tc>
        <w:tcPr>
          <w:tcW w:w="2127" w:type="dxa"/>
          <w:vMerge/>
        </w:tcPr>
        <w:p w:rsidR="0072709E" w:rsidRDefault="0072709E">
          <w:pPr>
            <w:pStyle w:val="Header"/>
          </w:pPr>
        </w:p>
      </w:tc>
      <w:tc>
        <w:tcPr>
          <w:tcW w:w="2694" w:type="dxa"/>
          <w:vMerge/>
        </w:tcPr>
        <w:p w:rsidR="0072709E" w:rsidRPr="00056B96" w:rsidRDefault="0072709E" w:rsidP="00056B96">
          <w:pPr>
            <w:pStyle w:val="Header"/>
            <w:rPr>
              <w:sz w:val="18"/>
              <w:szCs w:val="18"/>
            </w:rPr>
          </w:pPr>
        </w:p>
      </w:tc>
    </w:tr>
  </w:tbl>
  <w:p w:rsidR="0072709E" w:rsidRPr="00056B96" w:rsidRDefault="0072709E" w:rsidP="00B94DF8">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742904"/>
    <w:multiLevelType w:val="hybridMultilevel"/>
    <w:tmpl w:val="24A0619C"/>
    <w:lvl w:ilvl="0" w:tplc="5030C56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0C413A1C"/>
    <w:multiLevelType w:val="hybridMultilevel"/>
    <w:tmpl w:val="E718052E"/>
    <w:lvl w:ilvl="0" w:tplc="F22C2CA2">
      <w:start w:val="1"/>
      <w:numFmt w:val="lowerLetter"/>
      <w:lvlText w:val="%1."/>
      <w:lvlJc w:val="left"/>
      <w:pPr>
        <w:ind w:left="1080" w:hanging="360"/>
      </w:pPr>
      <w:rPr>
        <w:rFonts w:asciiTheme="minorHAnsi" w:eastAsiaTheme="minorHAnsi" w:hAnsiTheme="minorHAnsi" w:cstheme="minorBidi"/>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F82250D"/>
    <w:multiLevelType w:val="hybridMultilevel"/>
    <w:tmpl w:val="E822239E"/>
    <w:lvl w:ilvl="0" w:tplc="47A4F208">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FC82706"/>
    <w:multiLevelType w:val="hybridMultilevel"/>
    <w:tmpl w:val="038A0850"/>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4">
    <w:nsid w:val="11120076"/>
    <w:multiLevelType w:val="hybridMultilevel"/>
    <w:tmpl w:val="327C2164"/>
    <w:lvl w:ilvl="0" w:tplc="6F4EA74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5AB0161"/>
    <w:multiLevelType w:val="hybridMultilevel"/>
    <w:tmpl w:val="C4C2D66A"/>
    <w:lvl w:ilvl="0" w:tplc="FB580FC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17F6686A"/>
    <w:multiLevelType w:val="hybridMultilevel"/>
    <w:tmpl w:val="ADA057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08C4807"/>
    <w:multiLevelType w:val="hybridMultilevel"/>
    <w:tmpl w:val="659C8B4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1881701"/>
    <w:multiLevelType w:val="hybridMultilevel"/>
    <w:tmpl w:val="ADA057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196200A"/>
    <w:multiLevelType w:val="hybridMultilevel"/>
    <w:tmpl w:val="9D4CE4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67C273D"/>
    <w:multiLevelType w:val="hybridMultilevel"/>
    <w:tmpl w:val="A00C985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8BC6298"/>
    <w:multiLevelType w:val="hybridMultilevel"/>
    <w:tmpl w:val="0CDE0666"/>
    <w:lvl w:ilvl="0" w:tplc="4F5E310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3CA71BF1"/>
    <w:multiLevelType w:val="hybridMultilevel"/>
    <w:tmpl w:val="B6461D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1546CFE"/>
    <w:multiLevelType w:val="hybridMultilevel"/>
    <w:tmpl w:val="13B8C606"/>
    <w:lvl w:ilvl="0" w:tplc="2566275A">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48B45B18"/>
    <w:multiLevelType w:val="hybridMultilevel"/>
    <w:tmpl w:val="FDA89C5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ABF467A"/>
    <w:multiLevelType w:val="hybridMultilevel"/>
    <w:tmpl w:val="93E8B4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3F17B67"/>
    <w:multiLevelType w:val="hybridMultilevel"/>
    <w:tmpl w:val="B0BA52C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A413109"/>
    <w:multiLevelType w:val="hybridMultilevel"/>
    <w:tmpl w:val="015452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BF1783B"/>
    <w:multiLevelType w:val="hybridMultilevel"/>
    <w:tmpl w:val="87DCA2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3895D00"/>
    <w:multiLevelType w:val="hybridMultilevel"/>
    <w:tmpl w:val="91D6550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5C03FF1"/>
    <w:multiLevelType w:val="hybridMultilevel"/>
    <w:tmpl w:val="0F26A3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E7D0084"/>
    <w:multiLevelType w:val="hybridMultilevel"/>
    <w:tmpl w:val="1B145020"/>
    <w:lvl w:ilvl="0" w:tplc="C14E6668">
      <w:start w:val="4"/>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22">
    <w:nsid w:val="733C0C99"/>
    <w:multiLevelType w:val="hybridMultilevel"/>
    <w:tmpl w:val="39B68ACC"/>
    <w:lvl w:ilvl="0" w:tplc="1E6C6A8E">
      <w:start w:val="1"/>
      <w:numFmt w:val="lowerLetter"/>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23">
    <w:nsid w:val="7582441C"/>
    <w:multiLevelType w:val="hybridMultilevel"/>
    <w:tmpl w:val="82AC66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2"/>
  </w:num>
  <w:num w:numId="4">
    <w:abstractNumId w:val="22"/>
  </w:num>
  <w:num w:numId="5">
    <w:abstractNumId w:val="17"/>
  </w:num>
  <w:num w:numId="6">
    <w:abstractNumId w:val="10"/>
  </w:num>
  <w:num w:numId="7">
    <w:abstractNumId w:val="6"/>
  </w:num>
  <w:num w:numId="8">
    <w:abstractNumId w:val="19"/>
  </w:num>
  <w:num w:numId="9">
    <w:abstractNumId w:val="20"/>
  </w:num>
  <w:num w:numId="10">
    <w:abstractNumId w:val="8"/>
  </w:num>
  <w:num w:numId="11">
    <w:abstractNumId w:val="11"/>
  </w:num>
  <w:num w:numId="12">
    <w:abstractNumId w:val="4"/>
  </w:num>
  <w:num w:numId="13">
    <w:abstractNumId w:val="1"/>
  </w:num>
  <w:num w:numId="14">
    <w:abstractNumId w:val="7"/>
  </w:num>
  <w:num w:numId="15">
    <w:abstractNumId w:val="18"/>
  </w:num>
  <w:num w:numId="16">
    <w:abstractNumId w:val="23"/>
  </w:num>
  <w:num w:numId="17">
    <w:abstractNumId w:val="21"/>
  </w:num>
  <w:num w:numId="18">
    <w:abstractNumId w:val="0"/>
  </w:num>
  <w:num w:numId="19">
    <w:abstractNumId w:val="5"/>
  </w:num>
  <w:num w:numId="20">
    <w:abstractNumId w:val="2"/>
  </w:num>
  <w:num w:numId="21">
    <w:abstractNumId w:val="15"/>
  </w:num>
  <w:num w:numId="22">
    <w:abstractNumId w:val="14"/>
  </w:num>
  <w:num w:numId="23">
    <w:abstractNumId w:val="13"/>
  </w:num>
  <w:num w:numId="24">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hyphenationZone w:val="425"/>
  <w:characterSpacingControl w:val="doNotCompress"/>
  <w:hdrShapeDefaults>
    <o:shapedefaults v:ext="edit" spidmax="24578"/>
  </w:hdrShapeDefaults>
  <w:footnotePr>
    <w:footnote w:id="-1"/>
    <w:footnote w:id="0"/>
  </w:footnotePr>
  <w:endnotePr>
    <w:endnote w:id="-1"/>
    <w:endnote w:id="0"/>
  </w:endnotePr>
  <w:compat/>
  <w:rsids>
    <w:rsidRoot w:val="00056B96"/>
    <w:rsid w:val="0002742F"/>
    <w:rsid w:val="00030311"/>
    <w:rsid w:val="000545BC"/>
    <w:rsid w:val="000557C7"/>
    <w:rsid w:val="00056B96"/>
    <w:rsid w:val="0006230A"/>
    <w:rsid w:val="00062BAC"/>
    <w:rsid w:val="0009642F"/>
    <w:rsid w:val="000B14FA"/>
    <w:rsid w:val="000B7C23"/>
    <w:rsid w:val="000C5002"/>
    <w:rsid w:val="0011476A"/>
    <w:rsid w:val="0014573E"/>
    <w:rsid w:val="00165285"/>
    <w:rsid w:val="00171CF3"/>
    <w:rsid w:val="001722B9"/>
    <w:rsid w:val="00197459"/>
    <w:rsid w:val="001A0828"/>
    <w:rsid w:val="001C0337"/>
    <w:rsid w:val="001C442C"/>
    <w:rsid w:val="001D15D2"/>
    <w:rsid w:val="001E183A"/>
    <w:rsid w:val="0020472C"/>
    <w:rsid w:val="002413C2"/>
    <w:rsid w:val="00254ADB"/>
    <w:rsid w:val="00260B40"/>
    <w:rsid w:val="00270560"/>
    <w:rsid w:val="00296F30"/>
    <w:rsid w:val="002A30CE"/>
    <w:rsid w:val="002A625D"/>
    <w:rsid w:val="002D2F2D"/>
    <w:rsid w:val="00306D0C"/>
    <w:rsid w:val="00313712"/>
    <w:rsid w:val="0034356C"/>
    <w:rsid w:val="003A721C"/>
    <w:rsid w:val="003B4158"/>
    <w:rsid w:val="003D35BE"/>
    <w:rsid w:val="003F4BFE"/>
    <w:rsid w:val="0040242B"/>
    <w:rsid w:val="0042125B"/>
    <w:rsid w:val="00452275"/>
    <w:rsid w:val="00457A3C"/>
    <w:rsid w:val="00464B2D"/>
    <w:rsid w:val="0048714C"/>
    <w:rsid w:val="004A0FC0"/>
    <w:rsid w:val="004C049B"/>
    <w:rsid w:val="004E1631"/>
    <w:rsid w:val="005015A0"/>
    <w:rsid w:val="00535755"/>
    <w:rsid w:val="00554838"/>
    <w:rsid w:val="00575541"/>
    <w:rsid w:val="005A292C"/>
    <w:rsid w:val="005A4198"/>
    <w:rsid w:val="005A535C"/>
    <w:rsid w:val="005B0CA6"/>
    <w:rsid w:val="005D4773"/>
    <w:rsid w:val="005D6920"/>
    <w:rsid w:val="005E0176"/>
    <w:rsid w:val="005F451A"/>
    <w:rsid w:val="00615B89"/>
    <w:rsid w:val="0063378E"/>
    <w:rsid w:val="00646C0D"/>
    <w:rsid w:val="00673A43"/>
    <w:rsid w:val="00687B8E"/>
    <w:rsid w:val="006A428E"/>
    <w:rsid w:val="006B68EB"/>
    <w:rsid w:val="006D0811"/>
    <w:rsid w:val="006E2987"/>
    <w:rsid w:val="006F1D51"/>
    <w:rsid w:val="006F4822"/>
    <w:rsid w:val="006F5132"/>
    <w:rsid w:val="006F5566"/>
    <w:rsid w:val="006F64E9"/>
    <w:rsid w:val="00717EEF"/>
    <w:rsid w:val="0072709E"/>
    <w:rsid w:val="00762726"/>
    <w:rsid w:val="00780C0D"/>
    <w:rsid w:val="007B27DB"/>
    <w:rsid w:val="007B609C"/>
    <w:rsid w:val="007D075C"/>
    <w:rsid w:val="00822AA3"/>
    <w:rsid w:val="00826575"/>
    <w:rsid w:val="00853E90"/>
    <w:rsid w:val="00862320"/>
    <w:rsid w:val="008A2388"/>
    <w:rsid w:val="008C2C98"/>
    <w:rsid w:val="008D3112"/>
    <w:rsid w:val="008F17BF"/>
    <w:rsid w:val="00914C05"/>
    <w:rsid w:val="00914C84"/>
    <w:rsid w:val="00934F05"/>
    <w:rsid w:val="00942BF0"/>
    <w:rsid w:val="009703C6"/>
    <w:rsid w:val="0097106E"/>
    <w:rsid w:val="00982DB6"/>
    <w:rsid w:val="009970EC"/>
    <w:rsid w:val="009A3F05"/>
    <w:rsid w:val="009B1847"/>
    <w:rsid w:val="009D22BF"/>
    <w:rsid w:val="009D53FF"/>
    <w:rsid w:val="009E533C"/>
    <w:rsid w:val="00A42D74"/>
    <w:rsid w:val="00A7222E"/>
    <w:rsid w:val="00AB047E"/>
    <w:rsid w:val="00B138CF"/>
    <w:rsid w:val="00B13BD2"/>
    <w:rsid w:val="00B163D0"/>
    <w:rsid w:val="00B532DB"/>
    <w:rsid w:val="00B7121F"/>
    <w:rsid w:val="00B905BE"/>
    <w:rsid w:val="00B94DF8"/>
    <w:rsid w:val="00B95C80"/>
    <w:rsid w:val="00BA5F03"/>
    <w:rsid w:val="00BB2148"/>
    <w:rsid w:val="00BC1C34"/>
    <w:rsid w:val="00BD3137"/>
    <w:rsid w:val="00C1117A"/>
    <w:rsid w:val="00C43C65"/>
    <w:rsid w:val="00C74BC1"/>
    <w:rsid w:val="00C87854"/>
    <w:rsid w:val="00C96ACD"/>
    <w:rsid w:val="00CF368A"/>
    <w:rsid w:val="00D2092A"/>
    <w:rsid w:val="00D20A84"/>
    <w:rsid w:val="00D57407"/>
    <w:rsid w:val="00DA75E8"/>
    <w:rsid w:val="00DB7C21"/>
    <w:rsid w:val="00DC4AD6"/>
    <w:rsid w:val="00DE5FD4"/>
    <w:rsid w:val="00DF09FB"/>
    <w:rsid w:val="00E301C6"/>
    <w:rsid w:val="00E30942"/>
    <w:rsid w:val="00E83805"/>
    <w:rsid w:val="00E83DDC"/>
    <w:rsid w:val="00E85A08"/>
    <w:rsid w:val="00EB4B53"/>
    <w:rsid w:val="00EC145F"/>
    <w:rsid w:val="00F10F30"/>
    <w:rsid w:val="00F21063"/>
    <w:rsid w:val="00F40191"/>
    <w:rsid w:val="00F6010C"/>
    <w:rsid w:val="00F96520"/>
    <w:rsid w:val="00FB4325"/>
    <w:rsid w:val="00FC61E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45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35755"/>
    <w:rPr>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56B96"/>
    <w:pPr>
      <w:tabs>
        <w:tab w:val="center" w:pos="4536"/>
        <w:tab w:val="right" w:pos="9072"/>
      </w:tabs>
      <w:spacing w:after="0" w:line="240" w:lineRule="auto"/>
    </w:pPr>
  </w:style>
  <w:style w:type="character" w:customStyle="1" w:styleId="HeaderChar">
    <w:name w:val="Header Char"/>
    <w:basedOn w:val="DefaultParagraphFont"/>
    <w:link w:val="Header"/>
    <w:uiPriority w:val="99"/>
    <w:rsid w:val="00056B96"/>
  </w:style>
  <w:style w:type="paragraph" w:styleId="Footer">
    <w:name w:val="footer"/>
    <w:basedOn w:val="Normal"/>
    <w:link w:val="FooterChar"/>
    <w:uiPriority w:val="99"/>
    <w:unhideWhenUsed/>
    <w:rsid w:val="00056B96"/>
    <w:pPr>
      <w:tabs>
        <w:tab w:val="center" w:pos="4536"/>
        <w:tab w:val="right" w:pos="9072"/>
      </w:tabs>
      <w:spacing w:after="0" w:line="240" w:lineRule="auto"/>
    </w:pPr>
  </w:style>
  <w:style w:type="character" w:customStyle="1" w:styleId="FooterChar">
    <w:name w:val="Footer Char"/>
    <w:basedOn w:val="DefaultParagraphFont"/>
    <w:link w:val="Footer"/>
    <w:uiPriority w:val="99"/>
    <w:rsid w:val="00056B96"/>
  </w:style>
  <w:style w:type="paragraph" w:styleId="BalloonText">
    <w:name w:val="Balloon Text"/>
    <w:basedOn w:val="Normal"/>
    <w:link w:val="BalloonTextChar"/>
    <w:uiPriority w:val="99"/>
    <w:semiHidden/>
    <w:unhideWhenUsed/>
    <w:rsid w:val="00056B9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56B96"/>
    <w:rPr>
      <w:rFonts w:ascii="Tahoma" w:hAnsi="Tahoma" w:cs="Tahoma"/>
      <w:sz w:val="16"/>
      <w:szCs w:val="16"/>
    </w:rPr>
  </w:style>
  <w:style w:type="table" w:styleId="TableGrid">
    <w:name w:val="Table Grid"/>
    <w:basedOn w:val="TableNormal"/>
    <w:uiPriority w:val="59"/>
    <w:rsid w:val="00056B9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uiPriority w:val="99"/>
    <w:unhideWhenUsed/>
    <w:rsid w:val="00056B96"/>
    <w:rPr>
      <w:color w:val="0000FF" w:themeColor="hyperlink"/>
      <w:u w:val="single"/>
    </w:rPr>
  </w:style>
  <w:style w:type="paragraph" w:styleId="ListParagraph">
    <w:name w:val="List Paragraph"/>
    <w:basedOn w:val="Normal"/>
    <w:uiPriority w:val="34"/>
    <w:qFormat/>
    <w:rsid w:val="00C96ACD"/>
    <w:pPr>
      <w:ind w:left="720"/>
      <w:contextualSpacing/>
    </w:pPr>
  </w:style>
  <w:style w:type="character" w:styleId="FollowedHyperlink">
    <w:name w:val="FollowedHyperlink"/>
    <w:basedOn w:val="DefaultParagraphFont"/>
    <w:uiPriority w:val="99"/>
    <w:semiHidden/>
    <w:unhideWhenUsed/>
    <w:rsid w:val="00DB7C21"/>
    <w:rPr>
      <w:color w:val="800080" w:themeColor="followedHyperlink"/>
      <w:u w:val="single"/>
    </w:rPr>
  </w:style>
  <w:style w:type="character" w:customStyle="1" w:styleId="m1">
    <w:name w:val="m1"/>
    <w:basedOn w:val="DefaultParagraphFont"/>
    <w:rsid w:val="006B68EB"/>
    <w:rPr>
      <w:color w:val="0000FF"/>
    </w:rPr>
  </w:style>
  <w:style w:type="character" w:customStyle="1" w:styleId="t1">
    <w:name w:val="t1"/>
    <w:basedOn w:val="DefaultParagraphFont"/>
    <w:rsid w:val="006B68EB"/>
    <w:rPr>
      <w:color w:val="990000"/>
    </w:rPr>
  </w:style>
  <w:style w:type="character" w:customStyle="1" w:styleId="ns1">
    <w:name w:val="ns1"/>
    <w:basedOn w:val="DefaultParagraphFont"/>
    <w:rsid w:val="006B68EB"/>
    <w:rPr>
      <w:color w:val="FF000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295057803">
      <w:bodyDiv w:val="1"/>
      <w:marLeft w:val="0"/>
      <w:marRight w:val="360"/>
      <w:marTop w:val="0"/>
      <w:marBottom w:val="0"/>
      <w:divBdr>
        <w:top w:val="none" w:sz="0" w:space="0" w:color="auto"/>
        <w:left w:val="none" w:sz="0" w:space="0" w:color="auto"/>
        <w:bottom w:val="none" w:sz="0" w:space="0" w:color="auto"/>
        <w:right w:val="none" w:sz="0" w:space="0" w:color="auto"/>
      </w:divBdr>
      <w:divsChild>
        <w:div w:id="863136447">
          <w:marLeft w:val="240"/>
          <w:marRight w:val="240"/>
          <w:marTop w:val="0"/>
          <w:marBottom w:val="0"/>
          <w:divBdr>
            <w:top w:val="none" w:sz="0" w:space="0" w:color="auto"/>
            <w:left w:val="none" w:sz="0" w:space="0" w:color="auto"/>
            <w:bottom w:val="none" w:sz="0" w:space="0" w:color="auto"/>
            <w:right w:val="none" w:sz="0" w:space="0" w:color="auto"/>
          </w:divBdr>
          <w:divsChild>
            <w:div w:id="815295313">
              <w:marLeft w:val="240"/>
              <w:marRight w:val="0"/>
              <w:marTop w:val="0"/>
              <w:marBottom w:val="0"/>
              <w:divBdr>
                <w:top w:val="none" w:sz="0" w:space="0" w:color="auto"/>
                <w:left w:val="none" w:sz="0" w:space="0" w:color="auto"/>
                <w:bottom w:val="none" w:sz="0" w:space="0" w:color="auto"/>
                <w:right w:val="none" w:sz="0" w:space="0" w:color="auto"/>
              </w:divBdr>
            </w:div>
            <w:div w:id="146171529">
              <w:marLeft w:val="0"/>
              <w:marRight w:val="0"/>
              <w:marTop w:val="0"/>
              <w:marBottom w:val="0"/>
              <w:divBdr>
                <w:top w:val="none" w:sz="0" w:space="0" w:color="auto"/>
                <w:left w:val="none" w:sz="0" w:space="0" w:color="auto"/>
                <w:bottom w:val="none" w:sz="0" w:space="0" w:color="auto"/>
                <w:right w:val="none" w:sz="0" w:space="0" w:color="auto"/>
              </w:divBdr>
              <w:divsChild>
                <w:div w:id="1688025095">
                  <w:marLeft w:val="240"/>
                  <w:marRight w:val="240"/>
                  <w:marTop w:val="0"/>
                  <w:marBottom w:val="0"/>
                  <w:divBdr>
                    <w:top w:val="none" w:sz="0" w:space="0" w:color="auto"/>
                    <w:left w:val="none" w:sz="0" w:space="0" w:color="auto"/>
                    <w:bottom w:val="none" w:sz="0" w:space="0" w:color="auto"/>
                    <w:right w:val="none" w:sz="0" w:space="0" w:color="auto"/>
                  </w:divBdr>
                  <w:divsChild>
                    <w:div w:id="931010772">
                      <w:marLeft w:val="240"/>
                      <w:marRight w:val="0"/>
                      <w:marTop w:val="0"/>
                      <w:marBottom w:val="0"/>
                      <w:divBdr>
                        <w:top w:val="none" w:sz="0" w:space="0" w:color="auto"/>
                        <w:left w:val="none" w:sz="0" w:space="0" w:color="auto"/>
                        <w:bottom w:val="none" w:sz="0" w:space="0" w:color="auto"/>
                        <w:right w:val="none" w:sz="0" w:space="0" w:color="auto"/>
                      </w:divBdr>
                    </w:div>
                    <w:div w:id="620692226">
                      <w:marLeft w:val="0"/>
                      <w:marRight w:val="0"/>
                      <w:marTop w:val="0"/>
                      <w:marBottom w:val="0"/>
                      <w:divBdr>
                        <w:top w:val="none" w:sz="0" w:space="0" w:color="auto"/>
                        <w:left w:val="none" w:sz="0" w:space="0" w:color="auto"/>
                        <w:bottom w:val="none" w:sz="0" w:space="0" w:color="auto"/>
                        <w:right w:val="none" w:sz="0" w:space="0" w:color="auto"/>
                      </w:divBdr>
                      <w:divsChild>
                        <w:div w:id="96603354">
                          <w:marLeft w:val="240"/>
                          <w:marRight w:val="240"/>
                          <w:marTop w:val="0"/>
                          <w:marBottom w:val="0"/>
                          <w:divBdr>
                            <w:top w:val="none" w:sz="0" w:space="0" w:color="auto"/>
                            <w:left w:val="none" w:sz="0" w:space="0" w:color="auto"/>
                            <w:bottom w:val="none" w:sz="0" w:space="0" w:color="auto"/>
                            <w:right w:val="none" w:sz="0" w:space="0" w:color="auto"/>
                          </w:divBdr>
                          <w:divsChild>
                            <w:div w:id="484049924">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23343489">
      <w:bodyDiv w:val="1"/>
      <w:marLeft w:val="0"/>
      <w:marRight w:val="0"/>
      <w:marTop w:val="0"/>
      <w:marBottom w:val="0"/>
      <w:divBdr>
        <w:top w:val="none" w:sz="0" w:space="0" w:color="auto"/>
        <w:left w:val="none" w:sz="0" w:space="0" w:color="auto"/>
        <w:bottom w:val="none" w:sz="0" w:space="0" w:color="auto"/>
        <w:right w:val="none" w:sz="0" w:space="0" w:color="auto"/>
      </w:divBdr>
    </w:div>
    <w:div w:id="2099326596">
      <w:bodyDiv w:val="1"/>
      <w:marLeft w:val="0"/>
      <w:marRight w:val="0"/>
      <w:marTop w:val="0"/>
      <w:marBottom w:val="0"/>
      <w:divBdr>
        <w:top w:val="none" w:sz="0" w:space="0" w:color="auto"/>
        <w:left w:val="none" w:sz="0" w:space="0" w:color="auto"/>
        <w:bottom w:val="none" w:sz="0" w:space="0" w:color="auto"/>
        <w:right w:val="none" w:sz="0" w:space="0" w:color="auto"/>
      </w:divBdr>
      <w:divsChild>
        <w:div w:id="1633904987">
          <w:marLeft w:val="0"/>
          <w:marRight w:val="0"/>
          <w:marTop w:val="0"/>
          <w:marBottom w:val="0"/>
          <w:divBdr>
            <w:top w:val="none" w:sz="0" w:space="0" w:color="auto"/>
            <w:left w:val="none" w:sz="0" w:space="0" w:color="auto"/>
            <w:bottom w:val="none" w:sz="0" w:space="0" w:color="auto"/>
            <w:right w:val="none" w:sz="0" w:space="0" w:color="auto"/>
          </w:divBdr>
          <w:divsChild>
            <w:div w:id="1633904580">
              <w:marLeft w:val="0"/>
              <w:marRight w:val="0"/>
              <w:marTop w:val="0"/>
              <w:marBottom w:val="0"/>
              <w:divBdr>
                <w:top w:val="none" w:sz="0" w:space="0" w:color="auto"/>
                <w:left w:val="none" w:sz="0" w:space="0" w:color="auto"/>
                <w:bottom w:val="none" w:sz="0" w:space="0" w:color="auto"/>
                <w:right w:val="none" w:sz="0" w:space="0" w:color="auto"/>
              </w:divBdr>
              <w:divsChild>
                <w:div w:id="1384989500">
                  <w:marLeft w:val="250"/>
                  <w:marRight w:val="0"/>
                  <w:marTop w:val="0"/>
                  <w:marBottom w:val="0"/>
                  <w:divBdr>
                    <w:top w:val="none" w:sz="0" w:space="0" w:color="auto"/>
                    <w:left w:val="none" w:sz="0" w:space="0" w:color="auto"/>
                    <w:bottom w:val="none" w:sz="0" w:space="0" w:color="auto"/>
                    <w:right w:val="none" w:sz="0" w:space="0" w:color="auto"/>
                  </w:divBdr>
                  <w:divsChild>
                    <w:div w:id="355153098">
                      <w:marLeft w:val="0"/>
                      <w:marRight w:val="0"/>
                      <w:marTop w:val="0"/>
                      <w:marBottom w:val="0"/>
                      <w:divBdr>
                        <w:top w:val="none" w:sz="0" w:space="0" w:color="auto"/>
                        <w:left w:val="none" w:sz="0" w:space="0" w:color="auto"/>
                        <w:bottom w:val="none" w:sz="0" w:space="0" w:color="auto"/>
                        <w:right w:val="none" w:sz="0" w:space="0" w:color="auto"/>
                      </w:divBdr>
                      <w:divsChild>
                        <w:div w:id="162088365">
                          <w:marLeft w:val="0"/>
                          <w:marRight w:val="0"/>
                          <w:marTop w:val="250"/>
                          <w:marBottom w:val="376"/>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ntsoftsol.com/downloads/BIPortal/xmla.zip" TargetMode="External"/><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8.png"/><Relationship Id="rId34" Type="http://schemas.openxmlformats.org/officeDocument/2006/relationships/image" Target="media/image16.png"/><Relationship Id="rId42" Type="http://schemas.microsoft.com/office/2007/relationships/stylesWithEffects" Target="stylesWithEffects.xml"/><Relationship Id="rId7" Type="http://schemas.openxmlformats.org/officeDocument/2006/relationships/image" Target="media/image1.png"/><Relationship Id="rId12" Type="http://schemas.openxmlformats.org/officeDocument/2006/relationships/hyperlink" Target="http://www.microsoft.com/getsilverlight/Get-Started/Install/Default.aspx" TargetMode="Externa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hyperlink" Target="http://IISServerDNSName/xmla/" TargetMode="External"/><Relationship Id="rId38"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www.entsoftsol.com/downloads/BIPortal/xmla.zip" TargetMode="External"/><Relationship Id="rId20" Type="http://schemas.openxmlformats.org/officeDocument/2006/relationships/image" Target="media/image7.png"/><Relationship Id="rId29" Type="http://schemas.openxmlformats.org/officeDocument/2006/relationships/image" Target="media/image14.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entsoftsol.com/downloads/BICompanion/BICompanion.zip" TargetMode="External"/><Relationship Id="rId24" Type="http://schemas.openxmlformats.org/officeDocument/2006/relationships/image" Target="media/image10.png"/><Relationship Id="rId32" Type="http://schemas.openxmlformats.org/officeDocument/2006/relationships/hyperlink" Target="http://www.entsoftsol.com/downloads/BICompanion/BICompanion.zip" TargetMode="External"/><Relationship Id="rId37" Type="http://schemas.openxmlformats.org/officeDocument/2006/relationships/hyperlink" Target="http://www.entsoftsol.com/Support/ImmediateSupport.aspx" TargetMode="External"/><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www.entsoftsol.com/downloads/BIPortal/xmla.zip" TargetMode="External"/><Relationship Id="rId23" Type="http://schemas.openxmlformats.org/officeDocument/2006/relationships/hyperlink" Target="http://www.entsoftsol.com/downloads/BIPortal/BIPortal.zip" TargetMode="External"/><Relationship Id="rId28" Type="http://schemas.openxmlformats.org/officeDocument/2006/relationships/hyperlink" Target="http://ssasserver/xmla/" TargetMode="External"/><Relationship Id="rId36" Type="http://schemas.openxmlformats.org/officeDocument/2006/relationships/hyperlink" Target="mailto:info@entsoftsol.com" TargetMode="External"/><Relationship Id="rId10" Type="http://schemas.openxmlformats.org/officeDocument/2006/relationships/hyperlink" Target="http://www.entsoftsol.com/downloads/BIPortal/xmla.zip" TargetMode="External"/><Relationship Id="rId19" Type="http://schemas.openxmlformats.org/officeDocument/2006/relationships/image" Target="media/image6.png"/><Relationship Id="rId31"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hyperlink" Target="http://www.entsoftsol.com/downloads/BIPortal/BIPortal.zip" TargetMode="External"/><Relationship Id="rId14" Type="http://schemas.openxmlformats.org/officeDocument/2006/relationships/image" Target="media/image3.png"/><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hyperlink" Target="http://www.entsoftsol.com/downloads/BIPortal/xmla.zip" TargetMode="External"/><Relationship Id="rId35" Type="http://schemas.openxmlformats.org/officeDocument/2006/relationships/hyperlink" Target="http://IISServerDNSName/BICompanion/?LoadReportURL=Report1.xml"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18.jpeg"/></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32</TotalTime>
  <Pages>14</Pages>
  <Words>2721</Words>
  <Characters>15514</Characters>
  <Application>Microsoft Office Word</Application>
  <DocSecurity>0</DocSecurity>
  <Lines>129</Lines>
  <Paragraphs>36</Paragraphs>
  <ScaleCrop>false</ScaleCrop>
  <HeadingPairs>
    <vt:vector size="2" baseType="variant">
      <vt:variant>
        <vt:lpstr>Title</vt:lpstr>
      </vt:variant>
      <vt:variant>
        <vt:i4>1</vt:i4>
      </vt:variant>
    </vt:vector>
  </HeadingPairs>
  <TitlesOfParts>
    <vt:vector size="1" baseType="lpstr">
      <vt:lpstr/>
    </vt:vector>
  </TitlesOfParts>
  <Company>SOFTWARESOLUTIONS</Company>
  <LinksUpToDate>false</LinksUpToDate>
  <CharactersWithSpaces>18199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Velizar</dc:creator>
  <cp:lastModifiedBy>Ivan Ivanov</cp:lastModifiedBy>
  <cp:revision>4</cp:revision>
  <dcterms:created xsi:type="dcterms:W3CDTF">2011-04-20T13:29:00Z</dcterms:created>
  <dcterms:modified xsi:type="dcterms:W3CDTF">2011-04-20T14:42:00Z</dcterms:modified>
</cp:coreProperties>
</file>